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B1" w:rsidRPr="0072763F" w:rsidRDefault="00A868B1" w:rsidP="00A868B1">
      <w:pPr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CONTACT FORM</w:t>
      </w:r>
      <w:r w:rsidRPr="0072763F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–</w:t>
      </w:r>
      <w:r w:rsidRPr="0072763F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Parent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>/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Legal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 xml:space="preserve"> Guardian</w:t>
      </w:r>
    </w:p>
    <w:p w:rsidR="00A868B1" w:rsidRPr="0072763F" w:rsidRDefault="00A868B1" w:rsidP="00A868B1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A868B1" w:rsidRPr="0072763F" w:rsidRDefault="00A868B1" w:rsidP="00A868B1">
      <w:pPr>
        <w:rPr>
          <w:rFonts w:ascii="Calibri" w:hAnsi="Calibri" w:cs="Calibri"/>
          <w:sz w:val="22"/>
          <w:szCs w:val="22"/>
        </w:rPr>
      </w:pPr>
    </w:p>
    <w:p w:rsidR="00A868B1" w:rsidRDefault="00A868B1" w:rsidP="00A868B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ATTENTION!!!</w:t>
      </w:r>
    </w:p>
    <w:p w:rsidR="00A868B1" w:rsidRPr="00C65B1B" w:rsidRDefault="00A868B1" w:rsidP="00A868B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PLEASE FILL OUT THE FORM IN BLOCK LETTERS</w:t>
      </w:r>
    </w:p>
    <w:p w:rsidR="00A868B1" w:rsidRPr="0072763F" w:rsidRDefault="00A868B1" w:rsidP="00A868B1">
      <w:pPr>
        <w:rPr>
          <w:rFonts w:ascii="Calibri" w:hAnsi="Calibri" w:cs="Calibri"/>
          <w:sz w:val="22"/>
          <w:szCs w:val="22"/>
        </w:rPr>
      </w:pPr>
    </w:p>
    <w:tbl>
      <w:tblPr>
        <w:tblW w:w="937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661"/>
        <w:gridCol w:w="4711"/>
      </w:tblGrid>
      <w:tr w:rsidR="00A868B1" w:rsidRPr="0072763F" w:rsidTr="00BB358B">
        <w:trPr>
          <w:trHeight w:val="86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First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name</w:t>
            </w:r>
            <w:proofErr w:type="spellEnd"/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First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applicant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the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level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relationship</w:t>
            </w:r>
            <w:proofErr w:type="spellEnd"/>
          </w:p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Home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Correspondance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72763F">
              <w:rPr>
                <w:rFonts w:ascii="Calibri" w:hAnsi="Calibri" w:cs="Calibri"/>
                <w:sz w:val="22"/>
                <w:szCs w:val="22"/>
              </w:rPr>
              <w:t>Tele</w:t>
            </w:r>
            <w:r>
              <w:rPr>
                <w:rFonts w:ascii="Calibri" w:hAnsi="Calibri" w:cs="Calibri"/>
                <w:sz w:val="22"/>
                <w:szCs w:val="22"/>
              </w:rPr>
              <w:t>phone</w:t>
            </w:r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68B1" w:rsidRPr="0072763F" w:rsidRDefault="00A868B1" w:rsidP="00A868B1">
      <w:pPr>
        <w:rPr>
          <w:rFonts w:ascii="Calibri" w:hAnsi="Calibri" w:cs="Calibri"/>
          <w:sz w:val="22"/>
          <w:szCs w:val="22"/>
        </w:rPr>
      </w:pPr>
    </w:p>
    <w:p w:rsidR="00A868B1" w:rsidRPr="0072763F" w:rsidRDefault="00A868B1" w:rsidP="00A868B1">
      <w:pPr>
        <w:rPr>
          <w:rFonts w:ascii="Calibri" w:hAnsi="Calibri" w:cs="Calibri"/>
          <w:b/>
          <w:sz w:val="22"/>
          <w:szCs w:val="22"/>
          <w:u w:val="single"/>
        </w:rPr>
      </w:pPr>
    </w:p>
    <w:p w:rsidR="00A868B1" w:rsidRPr="0072763F" w:rsidRDefault="00A868B1" w:rsidP="00A868B1">
      <w:pPr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CONTACT FORMULA–</w:t>
      </w:r>
      <w:r w:rsidRPr="0072763F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Student/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dancer</w:t>
      </w:r>
      <w:proofErr w:type="spellEnd"/>
    </w:p>
    <w:p w:rsidR="00A868B1" w:rsidRPr="0072763F" w:rsidRDefault="00A868B1" w:rsidP="00A868B1">
      <w:pPr>
        <w:rPr>
          <w:rFonts w:ascii="Calibri" w:hAnsi="Calibri" w:cs="Calibri"/>
          <w:sz w:val="22"/>
          <w:szCs w:val="22"/>
        </w:rPr>
      </w:pPr>
    </w:p>
    <w:p w:rsidR="00A868B1" w:rsidRPr="0072763F" w:rsidRDefault="00A868B1" w:rsidP="00A868B1">
      <w:pPr>
        <w:rPr>
          <w:rFonts w:ascii="Calibri" w:hAnsi="Calibri" w:cs="Calibri"/>
          <w:sz w:val="22"/>
          <w:szCs w:val="22"/>
        </w:rPr>
      </w:pPr>
    </w:p>
    <w:tbl>
      <w:tblPr>
        <w:tblW w:w="937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661"/>
        <w:gridCol w:w="4711"/>
      </w:tblGrid>
      <w:tr w:rsidR="00A868B1" w:rsidRPr="0072763F" w:rsidTr="00BB358B">
        <w:trPr>
          <w:trHeight w:val="86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First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name</w:t>
            </w:r>
            <w:proofErr w:type="spellEnd"/>
          </w:p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Residence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Correspondance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school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place of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employment</w:t>
            </w:r>
            <w:proofErr w:type="spellEnd"/>
          </w:p>
          <w:p w:rsidR="00A868B1" w:rsidRPr="0072763F" w:rsidRDefault="00A868B1" w:rsidP="00BB35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68B1" w:rsidRPr="0072763F" w:rsidTr="00BB358B">
        <w:trPr>
          <w:trHeight w:val="869"/>
        </w:trPr>
        <w:tc>
          <w:tcPr>
            <w:tcW w:w="4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numPr>
                <w:ilvl w:val="0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Telephone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8B1" w:rsidRPr="0072763F" w:rsidRDefault="00A868B1" w:rsidP="00BB358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68B1" w:rsidRPr="0072763F" w:rsidRDefault="00A868B1" w:rsidP="00A868B1">
      <w:pPr>
        <w:rPr>
          <w:rFonts w:ascii="Calibri" w:hAnsi="Calibri" w:cs="Calibri"/>
          <w:sz w:val="22"/>
          <w:szCs w:val="22"/>
        </w:rPr>
      </w:pPr>
    </w:p>
    <w:p w:rsidR="00F4087F" w:rsidRDefault="00A868B1" w:rsidP="00A868B1">
      <w:pPr>
        <w:rPr>
          <w:rFonts w:asciiTheme="minorHAnsi" w:hAnsiTheme="minorHAnsi" w:cstheme="minorHAnsi"/>
        </w:rPr>
      </w:pPr>
      <w:r w:rsidRPr="00F4087F">
        <w:rPr>
          <w:rFonts w:asciiTheme="minorHAnsi" w:hAnsiTheme="minorHAnsi" w:cstheme="minorHAnsi"/>
          <w:b/>
        </w:rPr>
        <w:lastRenderedPageBreak/>
        <w:t>Dance To Be Foundation</w:t>
      </w:r>
      <w:r w:rsidRPr="0090538E">
        <w:rPr>
          <w:rFonts w:asciiTheme="minorHAnsi" w:hAnsiTheme="minorHAnsi" w:cstheme="minorHAnsi"/>
        </w:rPr>
        <w:t xml:space="preserve"> with </w:t>
      </w:r>
      <w:proofErr w:type="spellStart"/>
      <w:r w:rsidRPr="0090538E">
        <w:rPr>
          <w:rFonts w:asciiTheme="minorHAnsi" w:hAnsiTheme="minorHAnsi" w:cstheme="minorHAnsi"/>
        </w:rPr>
        <w:t>its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registered</w:t>
      </w:r>
      <w:proofErr w:type="spellEnd"/>
      <w:r w:rsidRPr="0090538E">
        <w:rPr>
          <w:rFonts w:asciiTheme="minorHAnsi" w:hAnsiTheme="minorHAnsi" w:cstheme="minorHAnsi"/>
        </w:rPr>
        <w:t xml:space="preserve"> seat in Bolechowice (32-082), Zielona </w:t>
      </w:r>
      <w:proofErr w:type="spellStart"/>
      <w:r w:rsidRPr="0090538E">
        <w:rPr>
          <w:rFonts w:asciiTheme="minorHAnsi" w:hAnsiTheme="minorHAnsi" w:cstheme="minorHAnsi"/>
        </w:rPr>
        <w:t>Street</w:t>
      </w:r>
      <w:proofErr w:type="spellEnd"/>
      <w:r w:rsidRPr="0090538E">
        <w:rPr>
          <w:rFonts w:asciiTheme="minorHAnsi" w:hAnsiTheme="minorHAnsi" w:cstheme="minorHAnsi"/>
        </w:rPr>
        <w:t xml:space="preserve"> 87B (</w:t>
      </w:r>
      <w:proofErr w:type="spellStart"/>
      <w:r w:rsidRPr="0090538E">
        <w:rPr>
          <w:rFonts w:asciiTheme="minorHAnsi" w:hAnsiTheme="minorHAnsi" w:cstheme="minorHAnsi"/>
        </w:rPr>
        <w:t>hereinafter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referred</w:t>
      </w:r>
      <w:proofErr w:type="spellEnd"/>
      <w:r w:rsidRPr="0090538E">
        <w:rPr>
          <w:rFonts w:asciiTheme="minorHAnsi" w:hAnsiTheme="minorHAnsi" w:cstheme="minorHAnsi"/>
        </w:rPr>
        <w:t xml:space="preserve"> to as "Foundation") </w:t>
      </w:r>
      <w:proofErr w:type="spellStart"/>
      <w:r w:rsidRPr="0090538E">
        <w:rPr>
          <w:rFonts w:asciiTheme="minorHAnsi" w:hAnsiTheme="minorHAnsi" w:cstheme="minorHAnsi"/>
        </w:rPr>
        <w:t>is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registered</w:t>
      </w:r>
      <w:proofErr w:type="spellEnd"/>
      <w:r w:rsidRPr="0090538E">
        <w:rPr>
          <w:rFonts w:asciiTheme="minorHAnsi" w:hAnsiTheme="minorHAnsi" w:cstheme="minorHAnsi"/>
        </w:rPr>
        <w:t xml:space="preserve"> in the register of </w:t>
      </w:r>
      <w:proofErr w:type="spellStart"/>
      <w:r w:rsidRPr="0090538E">
        <w:rPr>
          <w:rFonts w:asciiTheme="minorHAnsi" w:hAnsiTheme="minorHAnsi" w:cstheme="minorHAnsi"/>
        </w:rPr>
        <w:t>associations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other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social</w:t>
      </w:r>
      <w:proofErr w:type="spellEnd"/>
      <w:r w:rsidRPr="0090538E">
        <w:rPr>
          <w:rFonts w:asciiTheme="minorHAnsi" w:hAnsiTheme="minorHAnsi" w:cstheme="minorHAnsi"/>
        </w:rPr>
        <w:t xml:space="preserve"> and </w:t>
      </w:r>
      <w:proofErr w:type="spellStart"/>
      <w:r w:rsidRPr="0090538E">
        <w:rPr>
          <w:rFonts w:asciiTheme="minorHAnsi" w:hAnsiTheme="minorHAnsi" w:cstheme="minorHAnsi"/>
        </w:rPr>
        <w:t>professional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organizations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foundations</w:t>
      </w:r>
      <w:proofErr w:type="spellEnd"/>
      <w:r w:rsidRPr="0090538E">
        <w:rPr>
          <w:rFonts w:asciiTheme="minorHAnsi" w:hAnsiTheme="minorHAnsi" w:cstheme="minorHAnsi"/>
        </w:rPr>
        <w:t xml:space="preserve"> and public </w:t>
      </w:r>
      <w:proofErr w:type="spellStart"/>
      <w:r w:rsidRPr="0090538E">
        <w:rPr>
          <w:rFonts w:asciiTheme="minorHAnsi" w:hAnsiTheme="minorHAnsi" w:cstheme="minorHAnsi"/>
        </w:rPr>
        <w:t>health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care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facilities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maintained</w:t>
      </w:r>
      <w:proofErr w:type="spellEnd"/>
      <w:r w:rsidRPr="0090538E">
        <w:rPr>
          <w:rFonts w:asciiTheme="minorHAnsi" w:hAnsiTheme="minorHAnsi" w:cstheme="minorHAnsi"/>
        </w:rPr>
        <w:t xml:space="preserve"> by the </w:t>
      </w:r>
      <w:proofErr w:type="spellStart"/>
      <w:r w:rsidRPr="0090538E">
        <w:rPr>
          <w:rFonts w:asciiTheme="minorHAnsi" w:hAnsiTheme="minorHAnsi" w:cstheme="minorHAnsi"/>
        </w:rPr>
        <w:t>District</w:t>
      </w:r>
      <w:proofErr w:type="spellEnd"/>
      <w:r w:rsidRPr="0090538E">
        <w:rPr>
          <w:rFonts w:asciiTheme="minorHAnsi" w:hAnsiTheme="minorHAnsi" w:cstheme="minorHAnsi"/>
        </w:rPr>
        <w:t xml:space="preserve"> Court for Kraków-Śródmieście in </w:t>
      </w:r>
      <w:proofErr w:type="spellStart"/>
      <w:r w:rsidRPr="0090538E">
        <w:rPr>
          <w:rFonts w:asciiTheme="minorHAnsi" w:hAnsiTheme="minorHAnsi" w:cstheme="minorHAnsi"/>
        </w:rPr>
        <w:t>Cracow</w:t>
      </w:r>
      <w:proofErr w:type="spellEnd"/>
      <w:r w:rsidRPr="0090538E">
        <w:rPr>
          <w:rFonts w:asciiTheme="minorHAnsi" w:hAnsiTheme="minorHAnsi" w:cstheme="minorHAnsi"/>
        </w:rPr>
        <w:t xml:space="preserve">, XII </w:t>
      </w:r>
      <w:proofErr w:type="spellStart"/>
      <w:r w:rsidRPr="0090538E">
        <w:rPr>
          <w:rFonts w:asciiTheme="minorHAnsi" w:hAnsiTheme="minorHAnsi" w:cstheme="minorHAnsi"/>
        </w:rPr>
        <w:t>Economic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Division</w:t>
      </w:r>
      <w:proofErr w:type="spellEnd"/>
      <w:r w:rsidRPr="0090538E">
        <w:rPr>
          <w:rFonts w:asciiTheme="minorHAnsi" w:hAnsiTheme="minorHAnsi" w:cstheme="minorHAnsi"/>
        </w:rPr>
        <w:t xml:space="preserve"> of the </w:t>
      </w:r>
      <w:proofErr w:type="spellStart"/>
      <w:r w:rsidRPr="0090538E">
        <w:rPr>
          <w:rFonts w:asciiTheme="minorHAnsi" w:hAnsiTheme="minorHAnsi" w:cstheme="minorHAnsi"/>
        </w:rPr>
        <w:t>National</w:t>
      </w:r>
      <w:proofErr w:type="spellEnd"/>
      <w:r w:rsidRPr="0090538E">
        <w:rPr>
          <w:rFonts w:asciiTheme="minorHAnsi" w:hAnsiTheme="minorHAnsi" w:cstheme="minorHAnsi"/>
        </w:rPr>
        <w:t xml:space="preserve"> Court Register </w:t>
      </w:r>
      <w:proofErr w:type="spellStart"/>
      <w:r w:rsidRPr="0090538E">
        <w:rPr>
          <w:rFonts w:asciiTheme="minorHAnsi" w:hAnsiTheme="minorHAnsi" w:cstheme="minorHAnsi"/>
        </w:rPr>
        <w:t>under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number</w:t>
      </w:r>
      <w:proofErr w:type="spellEnd"/>
      <w:r w:rsidRPr="0090538E">
        <w:rPr>
          <w:rFonts w:asciiTheme="minorHAnsi" w:hAnsiTheme="minorHAnsi" w:cstheme="minorHAnsi"/>
        </w:rPr>
        <w:t xml:space="preserve"> KRS 0000756593, </w:t>
      </w:r>
      <w:proofErr w:type="spellStart"/>
      <w:r w:rsidRPr="0090538E">
        <w:rPr>
          <w:rFonts w:asciiTheme="minorHAnsi" w:hAnsiTheme="minorHAnsi" w:cstheme="minorHAnsi"/>
        </w:rPr>
        <w:t>has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following</w:t>
      </w:r>
      <w:proofErr w:type="spellEnd"/>
      <w:r w:rsidRPr="0090538E">
        <w:rPr>
          <w:rFonts w:asciiTheme="minorHAnsi" w:hAnsiTheme="minorHAnsi" w:cstheme="minorHAnsi"/>
        </w:rPr>
        <w:t xml:space="preserve"> NIP: 5130257496, REGON: 381802247 and </w:t>
      </w:r>
      <w:proofErr w:type="spellStart"/>
      <w:r w:rsidRPr="0090538E">
        <w:rPr>
          <w:rFonts w:asciiTheme="minorHAnsi" w:hAnsiTheme="minorHAnsi" w:cstheme="minorHAnsi"/>
        </w:rPr>
        <w:t>operates</w:t>
      </w:r>
      <w:proofErr w:type="spellEnd"/>
      <w:r w:rsidRPr="0090538E">
        <w:rPr>
          <w:rFonts w:asciiTheme="minorHAnsi" w:hAnsiTheme="minorHAnsi" w:cstheme="minorHAnsi"/>
        </w:rPr>
        <w:t xml:space="preserve"> on the </w:t>
      </w:r>
      <w:proofErr w:type="spellStart"/>
      <w:r w:rsidRPr="0090538E">
        <w:rPr>
          <w:rFonts w:asciiTheme="minorHAnsi" w:hAnsiTheme="minorHAnsi" w:cstheme="minorHAnsi"/>
        </w:rPr>
        <w:t>basis</w:t>
      </w:r>
      <w:proofErr w:type="spellEnd"/>
      <w:r w:rsidRPr="0090538E">
        <w:rPr>
          <w:rFonts w:asciiTheme="minorHAnsi" w:hAnsiTheme="minorHAnsi" w:cstheme="minorHAnsi"/>
        </w:rPr>
        <w:t xml:space="preserve"> of </w:t>
      </w:r>
      <w:proofErr w:type="spellStart"/>
      <w:r w:rsidRPr="0090538E">
        <w:rPr>
          <w:rFonts w:asciiTheme="minorHAnsi" w:hAnsiTheme="minorHAnsi" w:cstheme="minorHAnsi"/>
        </w:rPr>
        <w:t>its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statutes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available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hyperlink r:id="rId6" w:history="1">
        <w:r w:rsidR="00F4087F" w:rsidRPr="00E868C7">
          <w:rPr>
            <w:rStyle w:val="Hipercze"/>
            <w:rFonts w:asciiTheme="minorHAnsi" w:hAnsiTheme="minorHAnsi" w:cstheme="minorHAnsi"/>
          </w:rPr>
          <w:t>www.dancetobe.org</w:t>
        </w:r>
      </w:hyperlink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 In order to </w:t>
      </w:r>
      <w:proofErr w:type="spellStart"/>
      <w:r w:rsidRPr="0090538E">
        <w:rPr>
          <w:rFonts w:asciiTheme="minorHAnsi" w:hAnsiTheme="minorHAnsi" w:cstheme="minorHAnsi"/>
        </w:rPr>
        <w:t>establish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cooperation</w:t>
      </w:r>
      <w:proofErr w:type="spellEnd"/>
      <w:r w:rsidRPr="0090538E">
        <w:rPr>
          <w:rFonts w:asciiTheme="minorHAnsi" w:hAnsiTheme="minorHAnsi" w:cstheme="minorHAnsi"/>
        </w:rPr>
        <w:t xml:space="preserve"> with the Foundation I </w:t>
      </w:r>
      <w:proofErr w:type="spellStart"/>
      <w:r w:rsidRPr="0090538E">
        <w:rPr>
          <w:rFonts w:asciiTheme="minorHAnsi" w:hAnsiTheme="minorHAnsi" w:cstheme="minorHAnsi"/>
        </w:rPr>
        <w:t>declare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that</w:t>
      </w:r>
      <w:proofErr w:type="spellEnd"/>
      <w:r w:rsidRPr="0090538E">
        <w:rPr>
          <w:rFonts w:asciiTheme="minorHAnsi" w:hAnsiTheme="minorHAnsi" w:cstheme="minorHAnsi"/>
        </w:rPr>
        <w:t>: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1. I </w:t>
      </w:r>
      <w:proofErr w:type="spellStart"/>
      <w:r w:rsidRPr="0090538E">
        <w:rPr>
          <w:rFonts w:asciiTheme="minorHAnsi" w:hAnsiTheme="minorHAnsi" w:cstheme="minorHAnsi"/>
        </w:rPr>
        <w:t>have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familiarized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myself</w:t>
      </w:r>
      <w:proofErr w:type="spellEnd"/>
      <w:r w:rsidRPr="0090538E">
        <w:rPr>
          <w:rFonts w:asciiTheme="minorHAnsi" w:hAnsiTheme="minorHAnsi" w:cstheme="minorHAnsi"/>
        </w:rPr>
        <w:t xml:space="preserve"> with the </w:t>
      </w:r>
      <w:proofErr w:type="spellStart"/>
      <w:r w:rsidRPr="0090538E">
        <w:rPr>
          <w:rFonts w:asciiTheme="minorHAnsi" w:hAnsiTheme="minorHAnsi" w:cstheme="minorHAnsi"/>
        </w:rPr>
        <w:t>Regulations</w:t>
      </w:r>
      <w:proofErr w:type="spellEnd"/>
      <w:r w:rsidRPr="0090538E">
        <w:rPr>
          <w:rFonts w:asciiTheme="minorHAnsi" w:hAnsiTheme="minorHAnsi" w:cstheme="minorHAnsi"/>
        </w:rPr>
        <w:t xml:space="preserve"> of the Foundation </w:t>
      </w:r>
      <w:proofErr w:type="spellStart"/>
      <w:r w:rsidRPr="0090538E">
        <w:rPr>
          <w:rFonts w:asciiTheme="minorHAnsi" w:hAnsiTheme="minorHAnsi" w:cstheme="minorHAnsi"/>
        </w:rPr>
        <w:t>constituting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Attachment</w:t>
      </w:r>
      <w:proofErr w:type="spellEnd"/>
      <w:r w:rsidRPr="0090538E">
        <w:rPr>
          <w:rFonts w:asciiTheme="minorHAnsi" w:hAnsiTheme="minorHAnsi" w:cstheme="minorHAnsi"/>
        </w:rPr>
        <w:t xml:space="preserve"> No. 1 to </w:t>
      </w:r>
      <w:proofErr w:type="spellStart"/>
      <w:r w:rsidRPr="0090538E">
        <w:rPr>
          <w:rFonts w:asciiTheme="minorHAnsi" w:hAnsiTheme="minorHAnsi" w:cstheme="minorHAnsi"/>
        </w:rPr>
        <w:t>this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statement</w:t>
      </w:r>
      <w:proofErr w:type="spellEnd"/>
      <w:r w:rsidRPr="0090538E">
        <w:rPr>
          <w:rFonts w:asciiTheme="minorHAnsi" w:hAnsiTheme="minorHAnsi" w:cstheme="minorHAnsi"/>
        </w:rPr>
        <w:t xml:space="preserve"> and </w:t>
      </w:r>
      <w:proofErr w:type="spellStart"/>
      <w:r w:rsidRPr="0090538E">
        <w:rPr>
          <w:rFonts w:asciiTheme="minorHAnsi" w:hAnsiTheme="minorHAnsi" w:cstheme="minorHAnsi"/>
        </w:rPr>
        <w:t>also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available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hyperlink r:id="rId7" w:history="1">
        <w:r w:rsidR="005441FF" w:rsidRPr="00E868C7">
          <w:rPr>
            <w:rStyle w:val="Hipercze"/>
            <w:rFonts w:asciiTheme="minorHAnsi" w:hAnsiTheme="minorHAnsi" w:cstheme="minorHAnsi"/>
          </w:rPr>
          <w:t>www.dancetobe.org</w:t>
        </w:r>
      </w:hyperlink>
      <w:r w:rsidR="005441FF">
        <w:rPr>
          <w:rFonts w:asciiTheme="minorHAnsi" w:hAnsiTheme="minorHAnsi" w:cstheme="minorHAnsi"/>
        </w:rPr>
        <w:t xml:space="preserve"> </w:t>
      </w:r>
      <w:r w:rsidRPr="0090538E">
        <w:rPr>
          <w:rFonts w:asciiTheme="minorHAnsi" w:hAnsiTheme="minorHAnsi" w:cstheme="minorHAnsi"/>
        </w:rPr>
        <w:t xml:space="preserve">and I </w:t>
      </w:r>
      <w:proofErr w:type="spellStart"/>
      <w:r w:rsidRPr="0090538E">
        <w:rPr>
          <w:rFonts w:asciiTheme="minorHAnsi" w:hAnsiTheme="minorHAnsi" w:cstheme="minorHAnsi"/>
        </w:rPr>
        <w:t>accept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content</w:t>
      </w:r>
      <w:proofErr w:type="spellEnd"/>
      <w:r w:rsidRPr="0090538E">
        <w:rPr>
          <w:rFonts w:asciiTheme="minorHAnsi" w:hAnsiTheme="minorHAnsi" w:cstheme="minorHAnsi"/>
        </w:rPr>
        <w:t>;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2. I do not </w:t>
      </w:r>
      <w:proofErr w:type="spellStart"/>
      <w:r w:rsidRPr="0090538E">
        <w:rPr>
          <w:rFonts w:asciiTheme="minorHAnsi" w:hAnsiTheme="minorHAnsi" w:cstheme="minorHAnsi"/>
        </w:rPr>
        <w:t>have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sufficient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financial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resources</w:t>
      </w:r>
      <w:proofErr w:type="spellEnd"/>
      <w:r w:rsidRPr="0090538E">
        <w:rPr>
          <w:rFonts w:asciiTheme="minorHAnsi" w:hAnsiTheme="minorHAnsi" w:cstheme="minorHAnsi"/>
        </w:rPr>
        <w:t xml:space="preserve"> to </w:t>
      </w:r>
      <w:proofErr w:type="spellStart"/>
      <w:r w:rsidRPr="0090538E">
        <w:rPr>
          <w:rFonts w:asciiTheme="minorHAnsi" w:hAnsiTheme="minorHAnsi" w:cstheme="minorHAnsi"/>
        </w:rPr>
        <w:t>cover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costs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related</w:t>
      </w:r>
      <w:proofErr w:type="spellEnd"/>
      <w:r w:rsidRPr="0090538E">
        <w:rPr>
          <w:rFonts w:asciiTheme="minorHAnsi" w:hAnsiTheme="minorHAnsi" w:cstheme="minorHAnsi"/>
        </w:rPr>
        <w:t xml:space="preserve"> to my </w:t>
      </w:r>
      <w:proofErr w:type="spellStart"/>
      <w:r w:rsidRPr="0090538E">
        <w:rPr>
          <w:rFonts w:asciiTheme="minorHAnsi" w:hAnsiTheme="minorHAnsi" w:cstheme="minorHAnsi"/>
        </w:rPr>
        <w:t>needs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within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scope</w:t>
      </w:r>
      <w:proofErr w:type="spellEnd"/>
      <w:r w:rsidRPr="0090538E">
        <w:rPr>
          <w:rFonts w:asciiTheme="minorHAnsi" w:hAnsiTheme="minorHAnsi" w:cstheme="minorHAnsi"/>
        </w:rPr>
        <w:t xml:space="preserve"> of the </w:t>
      </w:r>
      <w:proofErr w:type="spellStart"/>
      <w:r w:rsidRPr="0090538E">
        <w:rPr>
          <w:rFonts w:asciiTheme="minorHAnsi" w:hAnsiTheme="minorHAnsi" w:cstheme="minorHAnsi"/>
        </w:rPr>
        <w:t>Foundation's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activities</w:t>
      </w:r>
      <w:proofErr w:type="spellEnd"/>
      <w:r w:rsidRPr="0090538E">
        <w:rPr>
          <w:rFonts w:asciiTheme="minorHAnsi" w:hAnsiTheme="minorHAnsi" w:cstheme="minorHAnsi"/>
        </w:rPr>
        <w:t>;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3. I </w:t>
      </w:r>
      <w:proofErr w:type="spellStart"/>
      <w:r w:rsidRPr="0090538E">
        <w:rPr>
          <w:rFonts w:asciiTheme="minorHAnsi" w:hAnsiTheme="minorHAnsi" w:cstheme="minorHAnsi"/>
        </w:rPr>
        <w:t>agree</w:t>
      </w:r>
      <w:proofErr w:type="spellEnd"/>
      <w:r w:rsidRPr="0090538E">
        <w:rPr>
          <w:rFonts w:asciiTheme="minorHAnsi" w:hAnsiTheme="minorHAnsi" w:cstheme="minorHAnsi"/>
        </w:rPr>
        <w:t xml:space="preserve"> to the </w:t>
      </w:r>
      <w:proofErr w:type="spellStart"/>
      <w:r w:rsidRPr="0090538E">
        <w:rPr>
          <w:rFonts w:asciiTheme="minorHAnsi" w:hAnsiTheme="minorHAnsi" w:cstheme="minorHAnsi"/>
        </w:rPr>
        <w:t>gratuitous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dissemination</w:t>
      </w:r>
      <w:proofErr w:type="spellEnd"/>
      <w:r w:rsidRPr="0090538E">
        <w:rPr>
          <w:rFonts w:asciiTheme="minorHAnsi" w:hAnsiTheme="minorHAnsi" w:cstheme="minorHAnsi"/>
        </w:rPr>
        <w:t xml:space="preserve"> of my image and </w:t>
      </w:r>
      <w:proofErr w:type="spellStart"/>
      <w:r w:rsidRPr="0090538E">
        <w:rPr>
          <w:rFonts w:asciiTheme="minorHAnsi" w:hAnsiTheme="minorHAnsi" w:cstheme="minorHAnsi"/>
        </w:rPr>
        <w:t>making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elaborations</w:t>
      </w:r>
      <w:proofErr w:type="spellEnd"/>
      <w:r w:rsidRPr="0090538E">
        <w:rPr>
          <w:rFonts w:asciiTheme="minorHAnsi" w:hAnsiTheme="minorHAnsi" w:cstheme="minorHAnsi"/>
        </w:rPr>
        <w:t xml:space="preserve"> (in </w:t>
      </w:r>
      <w:proofErr w:type="spellStart"/>
      <w:r w:rsidRPr="0090538E">
        <w:rPr>
          <w:rFonts w:asciiTheme="minorHAnsi" w:hAnsiTheme="minorHAnsi" w:cstheme="minorHAnsi"/>
        </w:rPr>
        <w:t>particular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retouching</w:t>
      </w:r>
      <w:proofErr w:type="spellEnd"/>
      <w:r w:rsidRPr="0090538E">
        <w:rPr>
          <w:rFonts w:asciiTheme="minorHAnsi" w:hAnsiTheme="minorHAnsi" w:cstheme="minorHAnsi"/>
        </w:rPr>
        <w:t xml:space="preserve">) and </w:t>
      </w:r>
      <w:proofErr w:type="spellStart"/>
      <w:r w:rsidRPr="0090538E">
        <w:rPr>
          <w:rFonts w:asciiTheme="minorHAnsi" w:hAnsiTheme="minorHAnsi" w:cstheme="minorHAnsi"/>
        </w:rPr>
        <w:t>its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gratuitous</w:t>
      </w:r>
      <w:proofErr w:type="spellEnd"/>
      <w:r w:rsidRPr="0090538E">
        <w:rPr>
          <w:rFonts w:asciiTheme="minorHAnsi" w:hAnsiTheme="minorHAnsi" w:cstheme="minorHAnsi"/>
        </w:rPr>
        <w:t xml:space="preserve"> transfer to </w:t>
      </w:r>
      <w:proofErr w:type="spellStart"/>
      <w:r w:rsidRPr="0090538E">
        <w:rPr>
          <w:rFonts w:asciiTheme="minorHAnsi" w:hAnsiTheme="minorHAnsi" w:cstheme="minorHAnsi"/>
        </w:rPr>
        <w:t>other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entities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all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this</w:t>
      </w:r>
      <w:proofErr w:type="spellEnd"/>
      <w:r w:rsidRPr="0090538E">
        <w:rPr>
          <w:rFonts w:asciiTheme="minorHAnsi" w:hAnsiTheme="minorHAnsi" w:cstheme="minorHAnsi"/>
        </w:rPr>
        <w:t xml:space="preserve"> in </w:t>
      </w:r>
      <w:proofErr w:type="spellStart"/>
      <w:r w:rsidRPr="0090538E">
        <w:rPr>
          <w:rFonts w:asciiTheme="minorHAnsi" w:hAnsiTheme="minorHAnsi" w:cstheme="minorHAnsi"/>
        </w:rPr>
        <w:t>connection</w:t>
      </w:r>
      <w:proofErr w:type="spellEnd"/>
      <w:r w:rsidRPr="0090538E">
        <w:rPr>
          <w:rFonts w:asciiTheme="minorHAnsi" w:hAnsiTheme="minorHAnsi" w:cstheme="minorHAnsi"/>
        </w:rPr>
        <w:t xml:space="preserve"> with the </w:t>
      </w:r>
      <w:proofErr w:type="spellStart"/>
      <w:r w:rsidRPr="0090538E">
        <w:rPr>
          <w:rFonts w:asciiTheme="minorHAnsi" w:hAnsiTheme="minorHAnsi" w:cstheme="minorHAnsi"/>
        </w:rPr>
        <w:t>operation</w:t>
      </w:r>
      <w:proofErr w:type="spellEnd"/>
      <w:r w:rsidRPr="0090538E">
        <w:rPr>
          <w:rFonts w:asciiTheme="minorHAnsi" w:hAnsiTheme="minorHAnsi" w:cstheme="minorHAnsi"/>
        </w:rPr>
        <w:t xml:space="preserve"> of the Foundation, in </w:t>
      </w:r>
      <w:proofErr w:type="spellStart"/>
      <w:r w:rsidRPr="0090538E">
        <w:rPr>
          <w:rFonts w:asciiTheme="minorHAnsi" w:hAnsiTheme="minorHAnsi" w:cstheme="minorHAnsi"/>
        </w:rPr>
        <w:t>particular</w:t>
      </w:r>
      <w:proofErr w:type="spellEnd"/>
      <w:r w:rsidRPr="0090538E">
        <w:rPr>
          <w:rFonts w:asciiTheme="minorHAnsi" w:hAnsiTheme="minorHAnsi" w:cstheme="minorHAnsi"/>
        </w:rPr>
        <w:t xml:space="preserve"> in </w:t>
      </w:r>
      <w:proofErr w:type="spellStart"/>
      <w:r w:rsidRPr="0090538E">
        <w:rPr>
          <w:rFonts w:asciiTheme="minorHAnsi" w:hAnsiTheme="minorHAnsi" w:cstheme="minorHAnsi"/>
        </w:rPr>
        <w:t>terms</w:t>
      </w:r>
      <w:proofErr w:type="spellEnd"/>
      <w:r w:rsidRPr="0090538E">
        <w:rPr>
          <w:rFonts w:asciiTheme="minorHAnsi" w:hAnsiTheme="minorHAnsi" w:cstheme="minorHAnsi"/>
        </w:rPr>
        <w:t xml:space="preserve"> of the </w:t>
      </w:r>
      <w:proofErr w:type="spellStart"/>
      <w:r w:rsidRPr="0090538E">
        <w:rPr>
          <w:rFonts w:asciiTheme="minorHAnsi" w:hAnsiTheme="minorHAnsi" w:cstheme="minorHAnsi"/>
        </w:rPr>
        <w:t>dissemination</w:t>
      </w:r>
      <w:proofErr w:type="spellEnd"/>
      <w:r w:rsidRPr="0090538E">
        <w:rPr>
          <w:rFonts w:asciiTheme="minorHAnsi" w:hAnsiTheme="minorHAnsi" w:cstheme="minorHAnsi"/>
        </w:rPr>
        <w:t xml:space="preserve"> of </w:t>
      </w:r>
      <w:proofErr w:type="spellStart"/>
      <w:r w:rsidRPr="0090538E">
        <w:rPr>
          <w:rFonts w:asciiTheme="minorHAnsi" w:hAnsiTheme="minorHAnsi" w:cstheme="minorHAnsi"/>
        </w:rPr>
        <w:t>promotional</w:t>
      </w:r>
      <w:proofErr w:type="spellEnd"/>
      <w:r w:rsidRPr="0090538E">
        <w:rPr>
          <w:rFonts w:asciiTheme="minorHAnsi" w:hAnsiTheme="minorHAnsi" w:cstheme="minorHAnsi"/>
        </w:rPr>
        <w:t xml:space="preserve"> materials, </w:t>
      </w:r>
      <w:proofErr w:type="spellStart"/>
      <w:r w:rsidRPr="0090538E">
        <w:rPr>
          <w:rFonts w:asciiTheme="minorHAnsi" w:hAnsiTheme="minorHAnsi" w:cstheme="minorHAnsi"/>
        </w:rPr>
        <w:t>including</w:t>
      </w:r>
      <w:proofErr w:type="spellEnd"/>
      <w:r w:rsidRPr="0090538E">
        <w:rPr>
          <w:rFonts w:asciiTheme="minorHAnsi" w:hAnsiTheme="minorHAnsi" w:cstheme="minorHAnsi"/>
        </w:rPr>
        <w:t xml:space="preserve"> on the </w:t>
      </w:r>
      <w:proofErr w:type="spellStart"/>
      <w:r w:rsidRPr="0090538E">
        <w:rPr>
          <w:rFonts w:asciiTheme="minorHAnsi" w:hAnsiTheme="minorHAnsi" w:cstheme="minorHAnsi"/>
        </w:rPr>
        <w:t>website</w:t>
      </w:r>
      <w:proofErr w:type="spellEnd"/>
      <w:r w:rsidRPr="0090538E">
        <w:rPr>
          <w:rFonts w:asciiTheme="minorHAnsi" w:hAnsiTheme="minorHAnsi" w:cstheme="minorHAnsi"/>
        </w:rPr>
        <w:t xml:space="preserve">, in </w:t>
      </w:r>
      <w:proofErr w:type="spellStart"/>
      <w:r w:rsidRPr="0090538E">
        <w:rPr>
          <w:rFonts w:asciiTheme="minorHAnsi" w:hAnsiTheme="minorHAnsi" w:cstheme="minorHAnsi"/>
        </w:rPr>
        <w:t>social</w:t>
      </w:r>
      <w:proofErr w:type="spellEnd"/>
      <w:r w:rsidRPr="0090538E">
        <w:rPr>
          <w:rFonts w:asciiTheme="minorHAnsi" w:hAnsiTheme="minorHAnsi" w:cstheme="minorHAnsi"/>
        </w:rPr>
        <w:t xml:space="preserve"> media, on </w:t>
      </w:r>
      <w:proofErr w:type="spellStart"/>
      <w:r w:rsidRPr="0090538E">
        <w:rPr>
          <w:rFonts w:asciiTheme="minorHAnsi" w:hAnsiTheme="minorHAnsi" w:cstheme="minorHAnsi"/>
        </w:rPr>
        <w:t>posters</w:t>
      </w:r>
      <w:proofErr w:type="spellEnd"/>
      <w:r w:rsidRPr="0090538E">
        <w:rPr>
          <w:rFonts w:asciiTheme="minorHAnsi" w:hAnsiTheme="minorHAnsi" w:cstheme="minorHAnsi"/>
        </w:rPr>
        <w:t xml:space="preserve">, in Foundation </w:t>
      </w:r>
      <w:proofErr w:type="spellStart"/>
      <w:r w:rsidRPr="0090538E">
        <w:rPr>
          <w:rFonts w:asciiTheme="minorHAnsi" w:hAnsiTheme="minorHAnsi" w:cstheme="minorHAnsi"/>
        </w:rPr>
        <w:t>folders</w:t>
      </w:r>
      <w:proofErr w:type="spellEnd"/>
      <w:r w:rsidRPr="0090538E">
        <w:rPr>
          <w:rFonts w:asciiTheme="minorHAnsi" w:hAnsiTheme="minorHAnsi" w:cstheme="minorHAnsi"/>
        </w:rPr>
        <w:t xml:space="preserve"> and </w:t>
      </w:r>
      <w:proofErr w:type="spellStart"/>
      <w:r w:rsidRPr="0090538E">
        <w:rPr>
          <w:rFonts w:asciiTheme="minorHAnsi" w:hAnsiTheme="minorHAnsi" w:cstheme="minorHAnsi"/>
        </w:rPr>
        <w:t>other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advertising</w:t>
      </w:r>
      <w:proofErr w:type="spellEnd"/>
      <w:r w:rsidRPr="0090538E">
        <w:rPr>
          <w:rFonts w:asciiTheme="minorHAnsi" w:hAnsiTheme="minorHAnsi" w:cstheme="minorHAnsi"/>
        </w:rPr>
        <w:t xml:space="preserve"> materials;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4. in the event of </w:t>
      </w:r>
      <w:proofErr w:type="spellStart"/>
      <w:r w:rsidRPr="0090538E">
        <w:rPr>
          <w:rFonts w:asciiTheme="minorHAnsi" w:hAnsiTheme="minorHAnsi" w:cstheme="minorHAnsi"/>
        </w:rPr>
        <w:t>making</w:t>
      </w:r>
      <w:proofErr w:type="spellEnd"/>
      <w:r w:rsidRPr="0090538E">
        <w:rPr>
          <w:rFonts w:asciiTheme="minorHAnsi" w:hAnsiTheme="minorHAnsi" w:cstheme="minorHAnsi"/>
        </w:rPr>
        <w:t xml:space="preserve"> materials </w:t>
      </w:r>
      <w:proofErr w:type="spellStart"/>
      <w:r w:rsidRPr="0090538E">
        <w:rPr>
          <w:rFonts w:asciiTheme="minorHAnsi" w:hAnsiTheme="minorHAnsi" w:cstheme="minorHAnsi"/>
        </w:rPr>
        <w:t>available</w:t>
      </w:r>
      <w:proofErr w:type="spellEnd"/>
      <w:r w:rsidRPr="0090538E">
        <w:rPr>
          <w:rFonts w:asciiTheme="minorHAnsi" w:hAnsiTheme="minorHAnsi" w:cstheme="minorHAnsi"/>
        </w:rPr>
        <w:t xml:space="preserve"> to the Foundation, </w:t>
      </w:r>
      <w:proofErr w:type="spellStart"/>
      <w:r w:rsidRPr="0090538E">
        <w:rPr>
          <w:rFonts w:asciiTheme="minorHAnsi" w:hAnsiTheme="minorHAnsi" w:cstheme="minorHAnsi"/>
        </w:rPr>
        <w:t>which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are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works</w:t>
      </w:r>
      <w:proofErr w:type="spellEnd"/>
      <w:r w:rsidRPr="0090538E">
        <w:rPr>
          <w:rFonts w:asciiTheme="minorHAnsi" w:hAnsiTheme="minorHAnsi" w:cstheme="minorHAnsi"/>
        </w:rPr>
        <w:t xml:space="preserve"> as </w:t>
      </w:r>
      <w:proofErr w:type="spellStart"/>
      <w:r w:rsidRPr="0090538E">
        <w:rPr>
          <w:rFonts w:asciiTheme="minorHAnsi" w:hAnsiTheme="minorHAnsi" w:cstheme="minorHAnsi"/>
        </w:rPr>
        <w:t>defined</w:t>
      </w:r>
      <w:proofErr w:type="spellEnd"/>
      <w:r w:rsidRPr="0090538E">
        <w:rPr>
          <w:rFonts w:asciiTheme="minorHAnsi" w:hAnsiTheme="minorHAnsi" w:cstheme="minorHAnsi"/>
        </w:rPr>
        <w:t xml:space="preserve"> by the </w:t>
      </w:r>
      <w:proofErr w:type="spellStart"/>
      <w:r w:rsidRPr="0090538E">
        <w:rPr>
          <w:rFonts w:asciiTheme="minorHAnsi" w:hAnsiTheme="minorHAnsi" w:cstheme="minorHAnsi"/>
        </w:rPr>
        <w:t>Act</w:t>
      </w:r>
      <w:proofErr w:type="spellEnd"/>
      <w:r w:rsidRPr="0090538E">
        <w:rPr>
          <w:rFonts w:asciiTheme="minorHAnsi" w:hAnsiTheme="minorHAnsi" w:cstheme="minorHAnsi"/>
        </w:rPr>
        <w:t xml:space="preserve"> on Copyright and </w:t>
      </w:r>
      <w:proofErr w:type="spellStart"/>
      <w:r w:rsidRPr="0090538E">
        <w:rPr>
          <w:rFonts w:asciiTheme="minorHAnsi" w:hAnsiTheme="minorHAnsi" w:cstheme="minorHAnsi"/>
        </w:rPr>
        <w:t>Related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Rights</w:t>
      </w:r>
      <w:proofErr w:type="spellEnd"/>
      <w:r w:rsidRPr="0090538E">
        <w:rPr>
          <w:rFonts w:asciiTheme="minorHAnsi" w:hAnsiTheme="minorHAnsi" w:cstheme="minorHAnsi"/>
        </w:rPr>
        <w:t xml:space="preserve">, I grant the Foundation, upon </w:t>
      </w:r>
      <w:proofErr w:type="spellStart"/>
      <w:r w:rsidRPr="0090538E">
        <w:rPr>
          <w:rFonts w:asciiTheme="minorHAnsi" w:hAnsiTheme="minorHAnsi" w:cstheme="minorHAnsi"/>
        </w:rPr>
        <w:t>their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release</w:t>
      </w:r>
      <w:proofErr w:type="spellEnd"/>
      <w:r w:rsidRPr="0090538E">
        <w:rPr>
          <w:rFonts w:asciiTheme="minorHAnsi" w:hAnsiTheme="minorHAnsi" w:cstheme="minorHAnsi"/>
        </w:rPr>
        <w:t xml:space="preserve">, a </w:t>
      </w:r>
      <w:proofErr w:type="spellStart"/>
      <w:r w:rsidRPr="0090538E">
        <w:rPr>
          <w:rFonts w:asciiTheme="minorHAnsi" w:hAnsiTheme="minorHAnsi" w:cstheme="minorHAnsi"/>
        </w:rPr>
        <w:t>free</w:t>
      </w:r>
      <w:proofErr w:type="spellEnd"/>
      <w:r w:rsidRPr="0090538E">
        <w:rPr>
          <w:rFonts w:asciiTheme="minorHAnsi" w:hAnsiTheme="minorHAnsi" w:cstheme="minorHAnsi"/>
        </w:rPr>
        <w:t xml:space="preserve"> non-</w:t>
      </w:r>
      <w:proofErr w:type="spellStart"/>
      <w:r w:rsidRPr="0090538E">
        <w:rPr>
          <w:rFonts w:asciiTheme="minorHAnsi" w:hAnsiTheme="minorHAnsi" w:cstheme="minorHAnsi"/>
        </w:rPr>
        <w:t>exclusive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license</w:t>
      </w:r>
      <w:proofErr w:type="spellEnd"/>
      <w:r w:rsidRPr="0090538E">
        <w:rPr>
          <w:rFonts w:asciiTheme="minorHAnsi" w:hAnsiTheme="minorHAnsi" w:cstheme="minorHAnsi"/>
        </w:rPr>
        <w:t xml:space="preserve"> to </w:t>
      </w:r>
      <w:proofErr w:type="spellStart"/>
      <w:r w:rsidRPr="0090538E">
        <w:rPr>
          <w:rFonts w:asciiTheme="minorHAnsi" w:hAnsiTheme="minorHAnsi" w:cstheme="minorHAnsi"/>
        </w:rPr>
        <w:t>use</w:t>
      </w:r>
      <w:proofErr w:type="spellEnd"/>
      <w:r w:rsidRPr="0090538E">
        <w:rPr>
          <w:rFonts w:asciiTheme="minorHAnsi" w:hAnsiTheme="minorHAnsi" w:cstheme="minorHAnsi"/>
        </w:rPr>
        <w:t xml:space="preserve"> the copyright, for </w:t>
      </w:r>
      <w:proofErr w:type="spellStart"/>
      <w:r w:rsidRPr="0090538E">
        <w:rPr>
          <w:rFonts w:asciiTheme="minorHAnsi" w:hAnsiTheme="minorHAnsi" w:cstheme="minorHAnsi"/>
        </w:rPr>
        <w:t>an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indefinite</w:t>
      </w:r>
      <w:proofErr w:type="spellEnd"/>
      <w:r w:rsidRPr="0090538E">
        <w:rPr>
          <w:rFonts w:asciiTheme="minorHAnsi" w:hAnsiTheme="minorHAnsi" w:cstheme="minorHAnsi"/>
        </w:rPr>
        <w:t xml:space="preserve"> period of </w:t>
      </w:r>
      <w:proofErr w:type="spellStart"/>
      <w:r w:rsidRPr="0090538E">
        <w:rPr>
          <w:rFonts w:asciiTheme="minorHAnsi" w:hAnsiTheme="minorHAnsi" w:cstheme="minorHAnsi"/>
        </w:rPr>
        <w:t>time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without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territorial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restrictions</w:t>
      </w:r>
      <w:proofErr w:type="spellEnd"/>
      <w:r w:rsidRPr="0090538E">
        <w:rPr>
          <w:rFonts w:asciiTheme="minorHAnsi" w:hAnsiTheme="minorHAnsi" w:cstheme="minorHAnsi"/>
        </w:rPr>
        <w:t xml:space="preserve">, with the </w:t>
      </w:r>
      <w:proofErr w:type="spellStart"/>
      <w:r w:rsidRPr="0090538E">
        <w:rPr>
          <w:rFonts w:asciiTheme="minorHAnsi" w:hAnsiTheme="minorHAnsi" w:cstheme="minorHAnsi"/>
        </w:rPr>
        <w:t>possibility</w:t>
      </w:r>
      <w:proofErr w:type="spellEnd"/>
      <w:r w:rsidRPr="0090538E">
        <w:rPr>
          <w:rFonts w:asciiTheme="minorHAnsi" w:hAnsiTheme="minorHAnsi" w:cstheme="minorHAnsi"/>
        </w:rPr>
        <w:t xml:space="preserve"> of </w:t>
      </w:r>
      <w:proofErr w:type="spellStart"/>
      <w:r w:rsidRPr="0090538E">
        <w:rPr>
          <w:rFonts w:asciiTheme="minorHAnsi" w:hAnsiTheme="minorHAnsi" w:cstheme="minorHAnsi"/>
        </w:rPr>
        <w:t>sublicensing</w:t>
      </w:r>
      <w:proofErr w:type="spellEnd"/>
      <w:r w:rsidRPr="0090538E">
        <w:rPr>
          <w:rFonts w:asciiTheme="minorHAnsi" w:hAnsiTheme="minorHAnsi" w:cstheme="minorHAnsi"/>
        </w:rPr>
        <w:t xml:space="preserve">, in the </w:t>
      </w:r>
      <w:proofErr w:type="spellStart"/>
      <w:r w:rsidRPr="0090538E">
        <w:rPr>
          <w:rFonts w:asciiTheme="minorHAnsi" w:hAnsiTheme="minorHAnsi" w:cstheme="minorHAnsi"/>
        </w:rPr>
        <w:t>following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fields</w:t>
      </w:r>
      <w:proofErr w:type="spellEnd"/>
      <w:r w:rsidRPr="0090538E">
        <w:rPr>
          <w:rFonts w:asciiTheme="minorHAnsi" w:hAnsiTheme="minorHAnsi" w:cstheme="minorHAnsi"/>
        </w:rPr>
        <w:t xml:space="preserve"> of </w:t>
      </w:r>
      <w:proofErr w:type="spellStart"/>
      <w:r w:rsidRPr="0090538E">
        <w:rPr>
          <w:rFonts w:asciiTheme="minorHAnsi" w:hAnsiTheme="minorHAnsi" w:cstheme="minorHAnsi"/>
        </w:rPr>
        <w:t>exploitation</w:t>
      </w:r>
      <w:proofErr w:type="spellEnd"/>
      <w:r w:rsidRPr="0090538E">
        <w:rPr>
          <w:rFonts w:asciiTheme="minorHAnsi" w:hAnsiTheme="minorHAnsi" w:cstheme="minorHAnsi"/>
        </w:rPr>
        <w:t xml:space="preserve">: 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a. </w:t>
      </w:r>
      <w:proofErr w:type="spellStart"/>
      <w:r w:rsidRPr="0090538E">
        <w:rPr>
          <w:rFonts w:asciiTheme="minorHAnsi" w:hAnsiTheme="minorHAnsi" w:cstheme="minorHAnsi"/>
        </w:rPr>
        <w:t>production</w:t>
      </w:r>
      <w:proofErr w:type="spellEnd"/>
      <w:r w:rsidRPr="0090538E">
        <w:rPr>
          <w:rFonts w:asciiTheme="minorHAnsi" w:hAnsiTheme="minorHAnsi" w:cstheme="minorHAnsi"/>
        </w:rPr>
        <w:t xml:space="preserve"> of </w:t>
      </w:r>
      <w:proofErr w:type="spellStart"/>
      <w:r w:rsidRPr="0090538E">
        <w:rPr>
          <w:rFonts w:asciiTheme="minorHAnsi" w:hAnsiTheme="minorHAnsi" w:cstheme="minorHAnsi"/>
        </w:rPr>
        <w:t>copies</w:t>
      </w:r>
      <w:proofErr w:type="spellEnd"/>
      <w:r w:rsidRPr="0090538E">
        <w:rPr>
          <w:rFonts w:asciiTheme="minorHAnsi" w:hAnsiTheme="minorHAnsi" w:cstheme="minorHAnsi"/>
        </w:rPr>
        <w:t xml:space="preserve"> of the </w:t>
      </w:r>
      <w:proofErr w:type="spellStart"/>
      <w:r w:rsidRPr="0090538E">
        <w:rPr>
          <w:rFonts w:asciiTheme="minorHAnsi" w:hAnsiTheme="minorHAnsi" w:cstheme="minorHAnsi"/>
        </w:rPr>
        <w:t>work</w:t>
      </w:r>
      <w:proofErr w:type="spellEnd"/>
      <w:r w:rsidRPr="0090538E">
        <w:rPr>
          <w:rFonts w:asciiTheme="minorHAnsi" w:hAnsiTheme="minorHAnsi" w:cstheme="minorHAnsi"/>
        </w:rPr>
        <w:t xml:space="preserve"> by a </w:t>
      </w:r>
      <w:proofErr w:type="spellStart"/>
      <w:r w:rsidRPr="0090538E">
        <w:rPr>
          <w:rFonts w:asciiTheme="minorHAnsi" w:hAnsiTheme="minorHAnsi" w:cstheme="minorHAnsi"/>
        </w:rPr>
        <w:t>specified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technique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including</w:t>
      </w:r>
      <w:proofErr w:type="spellEnd"/>
      <w:r w:rsidRPr="0090538E">
        <w:rPr>
          <w:rFonts w:asciiTheme="minorHAnsi" w:hAnsiTheme="minorHAnsi" w:cstheme="minorHAnsi"/>
        </w:rPr>
        <w:t xml:space="preserve"> printing, </w:t>
      </w:r>
      <w:proofErr w:type="spellStart"/>
      <w:r w:rsidRPr="0090538E">
        <w:rPr>
          <w:rFonts w:asciiTheme="minorHAnsi" w:hAnsiTheme="minorHAnsi" w:cstheme="minorHAnsi"/>
        </w:rPr>
        <w:t>reprography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magnetic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recording</w:t>
      </w:r>
      <w:proofErr w:type="spellEnd"/>
      <w:r w:rsidRPr="0090538E">
        <w:rPr>
          <w:rFonts w:asciiTheme="minorHAnsi" w:hAnsiTheme="minorHAnsi" w:cstheme="minorHAnsi"/>
        </w:rPr>
        <w:t xml:space="preserve"> and </w:t>
      </w:r>
      <w:proofErr w:type="spellStart"/>
      <w:r w:rsidRPr="0090538E">
        <w:rPr>
          <w:rFonts w:asciiTheme="minorHAnsi" w:hAnsiTheme="minorHAnsi" w:cstheme="minorHAnsi"/>
        </w:rPr>
        <w:t>digital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technique</w:t>
      </w:r>
      <w:proofErr w:type="spellEnd"/>
      <w:r w:rsidRPr="0090538E">
        <w:rPr>
          <w:rFonts w:asciiTheme="minorHAnsi" w:hAnsiTheme="minorHAnsi" w:cstheme="minorHAnsi"/>
        </w:rPr>
        <w:t>;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b. marketing, </w:t>
      </w:r>
      <w:proofErr w:type="spellStart"/>
      <w:r w:rsidRPr="0090538E">
        <w:rPr>
          <w:rFonts w:asciiTheme="minorHAnsi" w:hAnsiTheme="minorHAnsi" w:cstheme="minorHAnsi"/>
        </w:rPr>
        <w:t>lending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or</w:t>
      </w:r>
      <w:proofErr w:type="spellEnd"/>
      <w:r w:rsidRPr="0090538E">
        <w:rPr>
          <w:rFonts w:asciiTheme="minorHAnsi" w:hAnsiTheme="minorHAnsi" w:cstheme="minorHAnsi"/>
        </w:rPr>
        <w:t xml:space="preserve"> leasing of the </w:t>
      </w:r>
      <w:proofErr w:type="spellStart"/>
      <w:r w:rsidRPr="0090538E">
        <w:rPr>
          <w:rFonts w:asciiTheme="minorHAnsi" w:hAnsiTheme="minorHAnsi" w:cstheme="minorHAnsi"/>
        </w:rPr>
        <w:t>original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or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copies</w:t>
      </w:r>
      <w:proofErr w:type="spellEnd"/>
      <w:r w:rsidRPr="0090538E">
        <w:rPr>
          <w:rFonts w:asciiTheme="minorHAnsi" w:hAnsiTheme="minorHAnsi" w:cstheme="minorHAnsi"/>
        </w:rPr>
        <w:t>;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c. public performance, </w:t>
      </w:r>
      <w:proofErr w:type="spellStart"/>
      <w:r w:rsidRPr="0090538E">
        <w:rPr>
          <w:rFonts w:asciiTheme="minorHAnsi" w:hAnsiTheme="minorHAnsi" w:cstheme="minorHAnsi"/>
        </w:rPr>
        <w:t>exhibition</w:t>
      </w:r>
      <w:proofErr w:type="spellEnd"/>
      <w:r w:rsidRPr="0090538E">
        <w:rPr>
          <w:rFonts w:asciiTheme="minorHAnsi" w:hAnsiTheme="minorHAnsi" w:cstheme="minorHAnsi"/>
        </w:rPr>
        <w:t xml:space="preserve">, display, </w:t>
      </w:r>
      <w:proofErr w:type="spellStart"/>
      <w:r w:rsidRPr="0090538E">
        <w:rPr>
          <w:rFonts w:asciiTheme="minorHAnsi" w:hAnsiTheme="minorHAnsi" w:cstheme="minorHAnsi"/>
        </w:rPr>
        <w:t>reproduction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broadcasting</w:t>
      </w:r>
      <w:proofErr w:type="spellEnd"/>
      <w:r w:rsidRPr="0090538E">
        <w:rPr>
          <w:rFonts w:asciiTheme="minorHAnsi" w:hAnsiTheme="minorHAnsi" w:cstheme="minorHAnsi"/>
        </w:rPr>
        <w:t xml:space="preserve"> and </w:t>
      </w:r>
      <w:proofErr w:type="spellStart"/>
      <w:r w:rsidRPr="0090538E">
        <w:rPr>
          <w:rFonts w:asciiTheme="minorHAnsi" w:hAnsiTheme="minorHAnsi" w:cstheme="minorHAnsi"/>
        </w:rPr>
        <w:t>rebroadcasting</w:t>
      </w:r>
      <w:proofErr w:type="spellEnd"/>
      <w:r w:rsidRPr="0090538E">
        <w:rPr>
          <w:rFonts w:asciiTheme="minorHAnsi" w:hAnsiTheme="minorHAnsi" w:cstheme="minorHAnsi"/>
        </w:rPr>
        <w:t xml:space="preserve">, as </w:t>
      </w:r>
      <w:proofErr w:type="spellStart"/>
      <w:r w:rsidRPr="0090538E">
        <w:rPr>
          <w:rFonts w:asciiTheme="minorHAnsi" w:hAnsiTheme="minorHAnsi" w:cstheme="minorHAnsi"/>
        </w:rPr>
        <w:t>well</w:t>
      </w:r>
      <w:proofErr w:type="spellEnd"/>
      <w:r w:rsidRPr="0090538E">
        <w:rPr>
          <w:rFonts w:asciiTheme="minorHAnsi" w:hAnsiTheme="minorHAnsi" w:cstheme="minorHAnsi"/>
        </w:rPr>
        <w:t xml:space="preserve"> as </w:t>
      </w:r>
      <w:proofErr w:type="spellStart"/>
      <w:r w:rsidRPr="0090538E">
        <w:rPr>
          <w:rFonts w:asciiTheme="minorHAnsi" w:hAnsiTheme="minorHAnsi" w:cstheme="minorHAnsi"/>
        </w:rPr>
        <w:t>making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work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available</w:t>
      </w:r>
      <w:proofErr w:type="spellEnd"/>
      <w:r w:rsidRPr="0090538E">
        <w:rPr>
          <w:rFonts w:asciiTheme="minorHAnsi" w:hAnsiTheme="minorHAnsi" w:cstheme="minorHAnsi"/>
        </w:rPr>
        <w:t xml:space="preserve"> to the public in </w:t>
      </w:r>
      <w:proofErr w:type="spellStart"/>
      <w:r w:rsidRPr="0090538E">
        <w:rPr>
          <w:rFonts w:asciiTheme="minorHAnsi" w:hAnsiTheme="minorHAnsi" w:cstheme="minorHAnsi"/>
        </w:rPr>
        <w:t>such</w:t>
      </w:r>
      <w:proofErr w:type="spellEnd"/>
      <w:r w:rsidRPr="0090538E">
        <w:rPr>
          <w:rFonts w:asciiTheme="minorHAnsi" w:hAnsiTheme="minorHAnsi" w:cstheme="minorHAnsi"/>
        </w:rPr>
        <w:t xml:space="preserve"> a </w:t>
      </w:r>
      <w:proofErr w:type="spellStart"/>
      <w:r w:rsidRPr="0090538E">
        <w:rPr>
          <w:rFonts w:asciiTheme="minorHAnsi" w:hAnsiTheme="minorHAnsi" w:cstheme="minorHAnsi"/>
        </w:rPr>
        <w:t>way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that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everyone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can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have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access</w:t>
      </w:r>
      <w:proofErr w:type="spellEnd"/>
      <w:r w:rsidRPr="0090538E">
        <w:rPr>
          <w:rFonts w:asciiTheme="minorHAnsi" w:hAnsiTheme="minorHAnsi" w:cstheme="minorHAnsi"/>
        </w:rPr>
        <w:t xml:space="preserve"> to </w:t>
      </w:r>
      <w:proofErr w:type="spellStart"/>
      <w:r w:rsidRPr="0090538E">
        <w:rPr>
          <w:rFonts w:asciiTheme="minorHAnsi" w:hAnsiTheme="minorHAnsi" w:cstheme="minorHAnsi"/>
        </w:rPr>
        <w:t>it</w:t>
      </w:r>
      <w:proofErr w:type="spellEnd"/>
      <w:r w:rsidRPr="0090538E">
        <w:rPr>
          <w:rFonts w:asciiTheme="minorHAnsi" w:hAnsiTheme="minorHAnsi" w:cstheme="minorHAnsi"/>
        </w:rPr>
        <w:t xml:space="preserve"> in a place and </w:t>
      </w:r>
      <w:proofErr w:type="spellStart"/>
      <w:r w:rsidRPr="0090538E">
        <w:rPr>
          <w:rFonts w:asciiTheme="minorHAnsi" w:hAnsiTheme="minorHAnsi" w:cstheme="minorHAnsi"/>
        </w:rPr>
        <w:t>at</w:t>
      </w:r>
      <w:proofErr w:type="spellEnd"/>
      <w:r w:rsidRPr="0090538E">
        <w:rPr>
          <w:rFonts w:asciiTheme="minorHAnsi" w:hAnsiTheme="minorHAnsi" w:cstheme="minorHAnsi"/>
        </w:rPr>
        <w:t xml:space="preserve"> a </w:t>
      </w:r>
      <w:proofErr w:type="spellStart"/>
      <w:r w:rsidRPr="0090538E">
        <w:rPr>
          <w:rFonts w:asciiTheme="minorHAnsi" w:hAnsiTheme="minorHAnsi" w:cstheme="minorHAnsi"/>
        </w:rPr>
        <w:t>time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individually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chosen</w:t>
      </w:r>
      <w:proofErr w:type="spellEnd"/>
      <w:r w:rsidRPr="0090538E">
        <w:rPr>
          <w:rFonts w:asciiTheme="minorHAnsi" w:hAnsiTheme="minorHAnsi" w:cstheme="minorHAnsi"/>
        </w:rPr>
        <w:t xml:space="preserve"> by </w:t>
      </w:r>
      <w:proofErr w:type="spellStart"/>
      <w:r w:rsidRPr="0090538E">
        <w:rPr>
          <w:rFonts w:asciiTheme="minorHAnsi" w:hAnsiTheme="minorHAnsi" w:cstheme="minorHAnsi"/>
        </w:rPr>
        <w:t>them</w:t>
      </w:r>
      <w:proofErr w:type="spellEnd"/>
      <w:r w:rsidRPr="0090538E">
        <w:rPr>
          <w:rFonts w:asciiTheme="minorHAnsi" w:hAnsiTheme="minorHAnsi" w:cstheme="minorHAnsi"/>
        </w:rPr>
        <w:t>.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5. I </w:t>
      </w:r>
      <w:proofErr w:type="spellStart"/>
      <w:r w:rsidRPr="0090538E">
        <w:rPr>
          <w:rFonts w:asciiTheme="minorHAnsi" w:hAnsiTheme="minorHAnsi" w:cstheme="minorHAnsi"/>
        </w:rPr>
        <w:t>give</w:t>
      </w:r>
      <w:proofErr w:type="spellEnd"/>
      <w:r w:rsidRPr="0090538E">
        <w:rPr>
          <w:rFonts w:asciiTheme="minorHAnsi" w:hAnsiTheme="minorHAnsi" w:cstheme="minorHAnsi"/>
        </w:rPr>
        <w:t xml:space="preserve"> my </w:t>
      </w:r>
      <w:proofErr w:type="spellStart"/>
      <w:r w:rsidRPr="0090538E">
        <w:rPr>
          <w:rFonts w:asciiTheme="minorHAnsi" w:hAnsiTheme="minorHAnsi" w:cstheme="minorHAnsi"/>
        </w:rPr>
        <w:t>consent</w:t>
      </w:r>
      <w:proofErr w:type="spellEnd"/>
      <w:r w:rsidRPr="0090538E">
        <w:rPr>
          <w:rFonts w:asciiTheme="minorHAnsi" w:hAnsiTheme="minorHAnsi" w:cstheme="minorHAnsi"/>
        </w:rPr>
        <w:t xml:space="preserve">/do not </w:t>
      </w:r>
      <w:proofErr w:type="spellStart"/>
      <w:r w:rsidRPr="0090538E">
        <w:rPr>
          <w:rFonts w:asciiTheme="minorHAnsi" w:hAnsiTheme="minorHAnsi" w:cstheme="minorHAnsi"/>
        </w:rPr>
        <w:t>give</w:t>
      </w:r>
      <w:proofErr w:type="spellEnd"/>
      <w:r w:rsidRPr="0090538E">
        <w:rPr>
          <w:rFonts w:asciiTheme="minorHAnsi" w:hAnsiTheme="minorHAnsi" w:cstheme="minorHAnsi"/>
        </w:rPr>
        <w:t xml:space="preserve"> my </w:t>
      </w:r>
      <w:proofErr w:type="spellStart"/>
      <w:r w:rsidRPr="0090538E">
        <w:rPr>
          <w:rFonts w:asciiTheme="minorHAnsi" w:hAnsiTheme="minorHAnsi" w:cstheme="minorHAnsi"/>
        </w:rPr>
        <w:t>consent</w:t>
      </w:r>
      <w:proofErr w:type="spellEnd"/>
      <w:r w:rsidRPr="0090538E">
        <w:rPr>
          <w:rFonts w:asciiTheme="minorHAnsi" w:hAnsiTheme="minorHAnsi" w:cstheme="minorHAnsi"/>
        </w:rPr>
        <w:t xml:space="preserve"> (</w:t>
      </w:r>
      <w:proofErr w:type="spellStart"/>
      <w:r w:rsidRPr="005441FF">
        <w:rPr>
          <w:rFonts w:asciiTheme="minorHAnsi" w:hAnsiTheme="minorHAnsi" w:cstheme="minorHAnsi"/>
          <w:highlight w:val="lightGray"/>
        </w:rPr>
        <w:t>delete</w:t>
      </w:r>
      <w:proofErr w:type="spellEnd"/>
      <w:r w:rsidRPr="005441FF">
        <w:rPr>
          <w:rFonts w:asciiTheme="minorHAnsi" w:hAnsiTheme="minorHAnsi" w:cstheme="minorHAnsi"/>
          <w:highlight w:val="lightGray"/>
        </w:rPr>
        <w:t xml:space="preserve"> as </w:t>
      </w:r>
      <w:proofErr w:type="spellStart"/>
      <w:r w:rsidRPr="005441FF">
        <w:rPr>
          <w:rFonts w:asciiTheme="minorHAnsi" w:hAnsiTheme="minorHAnsi" w:cstheme="minorHAnsi"/>
          <w:highlight w:val="lightGray"/>
        </w:rPr>
        <w:t>appropriate</w:t>
      </w:r>
      <w:proofErr w:type="spellEnd"/>
      <w:r w:rsidRPr="0090538E">
        <w:rPr>
          <w:rFonts w:asciiTheme="minorHAnsi" w:hAnsiTheme="minorHAnsi" w:cstheme="minorHAnsi"/>
        </w:rPr>
        <w:t xml:space="preserve">) for my </w:t>
      </w:r>
      <w:proofErr w:type="spellStart"/>
      <w:r w:rsidRPr="0090538E">
        <w:rPr>
          <w:rFonts w:asciiTheme="minorHAnsi" w:hAnsiTheme="minorHAnsi" w:cstheme="minorHAnsi"/>
        </w:rPr>
        <w:t>name</w:t>
      </w:r>
      <w:proofErr w:type="spellEnd"/>
      <w:r w:rsidRPr="0090538E">
        <w:rPr>
          <w:rFonts w:asciiTheme="minorHAnsi" w:hAnsiTheme="minorHAnsi" w:cstheme="minorHAnsi"/>
        </w:rPr>
        <w:t xml:space="preserve"> and </w:t>
      </w:r>
      <w:proofErr w:type="spellStart"/>
      <w:r w:rsidRPr="0090538E">
        <w:rPr>
          <w:rFonts w:asciiTheme="minorHAnsi" w:hAnsiTheme="minorHAnsi" w:cstheme="minorHAnsi"/>
        </w:rPr>
        <w:t>surname</w:t>
      </w:r>
      <w:proofErr w:type="spellEnd"/>
      <w:r w:rsidRPr="0090538E">
        <w:rPr>
          <w:rFonts w:asciiTheme="minorHAnsi" w:hAnsiTheme="minorHAnsi" w:cstheme="minorHAnsi"/>
        </w:rPr>
        <w:t xml:space="preserve"> to be </w:t>
      </w:r>
      <w:proofErr w:type="spellStart"/>
      <w:r w:rsidRPr="0090538E">
        <w:rPr>
          <w:rFonts w:asciiTheme="minorHAnsi" w:hAnsiTheme="minorHAnsi" w:cstheme="minorHAnsi"/>
        </w:rPr>
        <w:t>made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available</w:t>
      </w:r>
      <w:proofErr w:type="spellEnd"/>
      <w:r w:rsidRPr="0090538E">
        <w:rPr>
          <w:rFonts w:asciiTheme="minorHAnsi" w:hAnsiTheme="minorHAnsi" w:cstheme="minorHAnsi"/>
        </w:rPr>
        <w:t xml:space="preserve"> as a </w:t>
      </w:r>
      <w:proofErr w:type="spellStart"/>
      <w:r w:rsidRPr="0090538E">
        <w:rPr>
          <w:rFonts w:asciiTheme="minorHAnsi" w:hAnsiTheme="minorHAnsi" w:cstheme="minorHAnsi"/>
        </w:rPr>
        <w:t>ward</w:t>
      </w:r>
      <w:proofErr w:type="spellEnd"/>
      <w:r w:rsidRPr="0090538E">
        <w:rPr>
          <w:rFonts w:asciiTheme="minorHAnsi" w:hAnsiTheme="minorHAnsi" w:cstheme="minorHAnsi"/>
        </w:rPr>
        <w:t xml:space="preserve"> of the Foundation </w:t>
      </w:r>
      <w:proofErr w:type="spellStart"/>
      <w:r w:rsidRPr="0090538E">
        <w:rPr>
          <w:rFonts w:asciiTheme="minorHAnsi" w:hAnsiTheme="minorHAnsi" w:cstheme="minorHAnsi"/>
        </w:rPr>
        <w:t>when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this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done</w:t>
      </w:r>
      <w:proofErr w:type="spellEnd"/>
      <w:r w:rsidRPr="0090538E">
        <w:rPr>
          <w:rFonts w:asciiTheme="minorHAnsi" w:hAnsiTheme="minorHAnsi" w:cstheme="minorHAnsi"/>
        </w:rPr>
        <w:t xml:space="preserve">, in </w:t>
      </w:r>
      <w:proofErr w:type="spellStart"/>
      <w:r w:rsidRPr="0090538E">
        <w:rPr>
          <w:rFonts w:asciiTheme="minorHAnsi" w:hAnsiTheme="minorHAnsi" w:cstheme="minorHAnsi"/>
        </w:rPr>
        <w:t>particular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along</w:t>
      </w:r>
      <w:proofErr w:type="spellEnd"/>
      <w:r w:rsidRPr="0090538E">
        <w:rPr>
          <w:rFonts w:asciiTheme="minorHAnsi" w:hAnsiTheme="minorHAnsi" w:cstheme="minorHAnsi"/>
        </w:rPr>
        <w:t xml:space="preserve"> with the </w:t>
      </w:r>
      <w:proofErr w:type="spellStart"/>
      <w:r w:rsidRPr="0090538E">
        <w:rPr>
          <w:rFonts w:asciiTheme="minorHAnsi" w:hAnsiTheme="minorHAnsi" w:cstheme="minorHAnsi"/>
        </w:rPr>
        <w:t>dissemination</w:t>
      </w:r>
      <w:proofErr w:type="spellEnd"/>
      <w:r w:rsidRPr="0090538E">
        <w:rPr>
          <w:rFonts w:asciiTheme="minorHAnsi" w:hAnsiTheme="minorHAnsi" w:cstheme="minorHAnsi"/>
        </w:rPr>
        <w:t xml:space="preserve"> of my image in </w:t>
      </w:r>
      <w:proofErr w:type="spellStart"/>
      <w:r w:rsidRPr="0090538E">
        <w:rPr>
          <w:rFonts w:asciiTheme="minorHAnsi" w:hAnsiTheme="minorHAnsi" w:cstheme="minorHAnsi"/>
        </w:rPr>
        <w:t>accordance</w:t>
      </w:r>
      <w:proofErr w:type="spellEnd"/>
      <w:r w:rsidRPr="0090538E">
        <w:rPr>
          <w:rFonts w:asciiTheme="minorHAnsi" w:hAnsiTheme="minorHAnsi" w:cstheme="minorHAnsi"/>
        </w:rPr>
        <w:t xml:space="preserve"> with pt. 3 </w:t>
      </w:r>
      <w:proofErr w:type="spellStart"/>
      <w:r w:rsidRPr="0090538E">
        <w:rPr>
          <w:rFonts w:asciiTheme="minorHAnsi" w:hAnsiTheme="minorHAnsi" w:cstheme="minorHAnsi"/>
        </w:rPr>
        <w:t>above</w:t>
      </w:r>
      <w:proofErr w:type="spellEnd"/>
      <w:r w:rsidRPr="0090538E">
        <w:rPr>
          <w:rFonts w:asciiTheme="minorHAnsi" w:hAnsiTheme="minorHAnsi" w:cstheme="minorHAnsi"/>
        </w:rPr>
        <w:t xml:space="preserve">, in a </w:t>
      </w:r>
      <w:proofErr w:type="spellStart"/>
      <w:r w:rsidRPr="0090538E">
        <w:rPr>
          <w:rFonts w:asciiTheme="minorHAnsi" w:hAnsiTheme="minorHAnsi" w:cstheme="minorHAnsi"/>
        </w:rPr>
        <w:t>description</w:t>
      </w:r>
      <w:proofErr w:type="spellEnd"/>
      <w:r w:rsidRPr="0090538E">
        <w:rPr>
          <w:rFonts w:asciiTheme="minorHAnsi" w:hAnsiTheme="minorHAnsi" w:cstheme="minorHAnsi"/>
        </w:rPr>
        <w:t xml:space="preserve"> of the </w:t>
      </w:r>
      <w:proofErr w:type="spellStart"/>
      <w:r w:rsidRPr="0090538E">
        <w:rPr>
          <w:rFonts w:asciiTheme="minorHAnsi" w:hAnsiTheme="minorHAnsi" w:cstheme="minorHAnsi"/>
        </w:rPr>
        <w:t>Foundation's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charges</w:t>
      </w:r>
      <w:proofErr w:type="spellEnd"/>
      <w:r w:rsidRPr="0090538E">
        <w:rPr>
          <w:rFonts w:asciiTheme="minorHAnsi" w:hAnsiTheme="minorHAnsi" w:cstheme="minorHAnsi"/>
        </w:rPr>
        <w:t xml:space="preserve">, on the </w:t>
      </w:r>
      <w:proofErr w:type="spellStart"/>
      <w:r w:rsidRPr="0090538E">
        <w:rPr>
          <w:rFonts w:asciiTheme="minorHAnsi" w:hAnsiTheme="minorHAnsi" w:cstheme="minorHAnsi"/>
        </w:rPr>
        <w:t>Foundation's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website</w:t>
      </w:r>
      <w:proofErr w:type="spellEnd"/>
      <w:r w:rsidRPr="0090538E">
        <w:rPr>
          <w:rFonts w:asciiTheme="minorHAnsi" w:hAnsiTheme="minorHAnsi" w:cstheme="minorHAnsi"/>
        </w:rPr>
        <w:t xml:space="preserve">, in a folder, etc. </w:t>
      </w:r>
      <w:proofErr w:type="spellStart"/>
      <w:r w:rsidRPr="0090538E">
        <w:rPr>
          <w:rFonts w:asciiTheme="minorHAnsi" w:hAnsiTheme="minorHAnsi" w:cstheme="minorHAnsi"/>
        </w:rPr>
        <w:t>This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consent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does</w:t>
      </w:r>
      <w:proofErr w:type="spellEnd"/>
      <w:r w:rsidRPr="0090538E">
        <w:rPr>
          <w:rFonts w:asciiTheme="minorHAnsi" w:hAnsiTheme="minorHAnsi" w:cstheme="minorHAnsi"/>
        </w:rPr>
        <w:t xml:space="preserve"> not </w:t>
      </w:r>
      <w:proofErr w:type="spellStart"/>
      <w:r w:rsidRPr="0090538E">
        <w:rPr>
          <w:rFonts w:asciiTheme="minorHAnsi" w:hAnsiTheme="minorHAnsi" w:cstheme="minorHAnsi"/>
        </w:rPr>
        <w:t>apply</w:t>
      </w:r>
      <w:proofErr w:type="spellEnd"/>
      <w:r w:rsidRPr="0090538E">
        <w:rPr>
          <w:rFonts w:asciiTheme="minorHAnsi" w:hAnsiTheme="minorHAnsi" w:cstheme="minorHAnsi"/>
        </w:rPr>
        <w:t xml:space="preserve"> to the </w:t>
      </w:r>
      <w:proofErr w:type="spellStart"/>
      <w:r w:rsidRPr="0090538E">
        <w:rPr>
          <w:rFonts w:asciiTheme="minorHAnsi" w:hAnsiTheme="minorHAnsi" w:cstheme="minorHAnsi"/>
        </w:rPr>
        <w:t>possibility</w:t>
      </w:r>
      <w:proofErr w:type="spellEnd"/>
      <w:r w:rsidRPr="0090538E">
        <w:rPr>
          <w:rFonts w:asciiTheme="minorHAnsi" w:hAnsiTheme="minorHAnsi" w:cstheme="minorHAnsi"/>
        </w:rPr>
        <w:t xml:space="preserve"> of </w:t>
      </w:r>
      <w:proofErr w:type="spellStart"/>
      <w:r w:rsidRPr="0090538E">
        <w:rPr>
          <w:rFonts w:asciiTheme="minorHAnsi" w:hAnsiTheme="minorHAnsi" w:cstheme="minorHAnsi"/>
        </w:rPr>
        <w:t>making</w:t>
      </w:r>
      <w:proofErr w:type="spellEnd"/>
      <w:r w:rsidRPr="0090538E">
        <w:rPr>
          <w:rFonts w:asciiTheme="minorHAnsi" w:hAnsiTheme="minorHAnsi" w:cstheme="minorHAnsi"/>
        </w:rPr>
        <w:t xml:space="preserve"> my data </w:t>
      </w:r>
      <w:proofErr w:type="spellStart"/>
      <w:r w:rsidRPr="0090538E">
        <w:rPr>
          <w:rFonts w:asciiTheme="minorHAnsi" w:hAnsiTheme="minorHAnsi" w:cstheme="minorHAnsi"/>
        </w:rPr>
        <w:t>available</w:t>
      </w:r>
      <w:proofErr w:type="spellEnd"/>
      <w:r w:rsidRPr="0090538E">
        <w:rPr>
          <w:rFonts w:asciiTheme="minorHAnsi" w:hAnsiTheme="minorHAnsi" w:cstheme="minorHAnsi"/>
        </w:rPr>
        <w:t xml:space="preserve"> to the donor;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6. I </w:t>
      </w:r>
      <w:proofErr w:type="spellStart"/>
      <w:r w:rsidRPr="0090538E">
        <w:rPr>
          <w:rFonts w:asciiTheme="minorHAnsi" w:hAnsiTheme="minorHAnsi" w:cstheme="minorHAnsi"/>
        </w:rPr>
        <w:t>have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read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information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clause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regarding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processing</w:t>
      </w:r>
      <w:proofErr w:type="spellEnd"/>
      <w:r w:rsidRPr="0090538E">
        <w:rPr>
          <w:rFonts w:asciiTheme="minorHAnsi" w:hAnsiTheme="minorHAnsi" w:cstheme="minorHAnsi"/>
        </w:rPr>
        <w:t xml:space="preserve"> of my </w:t>
      </w:r>
      <w:proofErr w:type="spellStart"/>
      <w:r w:rsidRPr="0090538E">
        <w:rPr>
          <w:rFonts w:asciiTheme="minorHAnsi" w:hAnsiTheme="minorHAnsi" w:cstheme="minorHAnsi"/>
        </w:rPr>
        <w:t>personal</w:t>
      </w:r>
      <w:proofErr w:type="spellEnd"/>
      <w:r w:rsidRPr="0090538E">
        <w:rPr>
          <w:rFonts w:asciiTheme="minorHAnsi" w:hAnsiTheme="minorHAnsi" w:cstheme="minorHAnsi"/>
        </w:rPr>
        <w:t xml:space="preserve"> data, </w:t>
      </w:r>
      <w:proofErr w:type="spellStart"/>
      <w:r w:rsidRPr="0090538E">
        <w:rPr>
          <w:rFonts w:asciiTheme="minorHAnsi" w:hAnsiTheme="minorHAnsi" w:cstheme="minorHAnsi"/>
        </w:rPr>
        <w:t>which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constitutes</w:t>
      </w:r>
      <w:proofErr w:type="spellEnd"/>
      <w:r w:rsidRPr="0090538E">
        <w:rPr>
          <w:rFonts w:asciiTheme="minorHAnsi" w:hAnsiTheme="minorHAnsi" w:cstheme="minorHAnsi"/>
        </w:rPr>
        <w:t xml:space="preserve"> Appendix No. 2 to </w:t>
      </w:r>
      <w:proofErr w:type="spellStart"/>
      <w:r w:rsidRPr="0090538E">
        <w:rPr>
          <w:rFonts w:asciiTheme="minorHAnsi" w:hAnsiTheme="minorHAnsi" w:cstheme="minorHAnsi"/>
        </w:rPr>
        <w:t>this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declaration</w:t>
      </w:r>
      <w:proofErr w:type="spellEnd"/>
      <w:r w:rsidRPr="0090538E">
        <w:rPr>
          <w:rFonts w:asciiTheme="minorHAnsi" w:hAnsiTheme="minorHAnsi" w:cstheme="minorHAnsi"/>
        </w:rPr>
        <w:t>;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7. the data I </w:t>
      </w:r>
      <w:proofErr w:type="spellStart"/>
      <w:r w:rsidRPr="0090538E">
        <w:rPr>
          <w:rFonts w:asciiTheme="minorHAnsi" w:hAnsiTheme="minorHAnsi" w:cstheme="minorHAnsi"/>
        </w:rPr>
        <w:t>have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provided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correct</w:t>
      </w:r>
      <w:proofErr w:type="spellEnd"/>
      <w:r w:rsidRPr="0090538E">
        <w:rPr>
          <w:rFonts w:asciiTheme="minorHAnsi" w:hAnsiTheme="minorHAnsi" w:cstheme="minorHAnsi"/>
        </w:rPr>
        <w:t xml:space="preserve">, and in the event </w:t>
      </w:r>
      <w:proofErr w:type="spellStart"/>
      <w:r w:rsidRPr="0090538E">
        <w:rPr>
          <w:rFonts w:asciiTheme="minorHAnsi" w:hAnsiTheme="minorHAnsi" w:cstheme="minorHAnsi"/>
        </w:rPr>
        <w:t>that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needs</w:t>
      </w:r>
      <w:proofErr w:type="spellEnd"/>
      <w:r w:rsidRPr="0090538E">
        <w:rPr>
          <w:rFonts w:asciiTheme="minorHAnsi" w:hAnsiTheme="minorHAnsi" w:cstheme="minorHAnsi"/>
        </w:rPr>
        <w:t xml:space="preserve"> to be </w:t>
      </w:r>
      <w:proofErr w:type="spellStart"/>
      <w:r w:rsidRPr="0090538E">
        <w:rPr>
          <w:rFonts w:asciiTheme="minorHAnsi" w:hAnsiTheme="minorHAnsi" w:cstheme="minorHAnsi"/>
        </w:rPr>
        <w:t>supplemented</w:t>
      </w:r>
      <w:proofErr w:type="spellEnd"/>
      <w:r w:rsidRPr="0090538E">
        <w:rPr>
          <w:rFonts w:asciiTheme="minorHAnsi" w:hAnsiTheme="minorHAnsi" w:cstheme="minorHAnsi"/>
        </w:rPr>
        <w:t xml:space="preserve"> in order for the Foundation to </w:t>
      </w:r>
      <w:proofErr w:type="spellStart"/>
      <w:r w:rsidRPr="0090538E">
        <w:rPr>
          <w:rFonts w:asciiTheme="minorHAnsi" w:hAnsiTheme="minorHAnsi" w:cstheme="minorHAnsi"/>
        </w:rPr>
        <w:t>find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appropriate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assistance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or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verify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accuracy</w:t>
      </w:r>
      <w:proofErr w:type="spellEnd"/>
      <w:r w:rsidRPr="0090538E">
        <w:rPr>
          <w:rFonts w:asciiTheme="minorHAnsi" w:hAnsiTheme="minorHAnsi" w:cstheme="minorHAnsi"/>
        </w:rPr>
        <w:t xml:space="preserve">, I </w:t>
      </w:r>
      <w:proofErr w:type="spellStart"/>
      <w:r w:rsidRPr="0090538E">
        <w:rPr>
          <w:rFonts w:asciiTheme="minorHAnsi" w:hAnsiTheme="minorHAnsi" w:cstheme="minorHAnsi"/>
        </w:rPr>
        <w:t>will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submit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documents</w:t>
      </w:r>
      <w:proofErr w:type="spellEnd"/>
      <w:r w:rsidRPr="0090538E">
        <w:rPr>
          <w:rFonts w:asciiTheme="minorHAnsi" w:hAnsiTheme="minorHAnsi" w:cstheme="minorHAnsi"/>
        </w:rPr>
        <w:t xml:space="preserve"> to </w:t>
      </w:r>
      <w:proofErr w:type="spellStart"/>
      <w:r w:rsidRPr="0090538E">
        <w:rPr>
          <w:rFonts w:asciiTheme="minorHAnsi" w:hAnsiTheme="minorHAnsi" w:cstheme="minorHAnsi"/>
        </w:rPr>
        <w:t>confirm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or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authorize</w:t>
      </w:r>
      <w:proofErr w:type="spellEnd"/>
      <w:r w:rsidRPr="0090538E">
        <w:rPr>
          <w:rFonts w:asciiTheme="minorHAnsi" w:hAnsiTheme="minorHAnsi" w:cstheme="minorHAnsi"/>
        </w:rPr>
        <w:t xml:space="preserve"> the Foundation to </w:t>
      </w:r>
      <w:proofErr w:type="spellStart"/>
      <w:r w:rsidRPr="0090538E">
        <w:rPr>
          <w:rFonts w:asciiTheme="minorHAnsi" w:hAnsiTheme="minorHAnsi" w:cstheme="minorHAnsi"/>
        </w:rPr>
        <w:t>verify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it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directly</w:t>
      </w:r>
      <w:proofErr w:type="spellEnd"/>
      <w:r w:rsidRPr="0090538E">
        <w:rPr>
          <w:rFonts w:asciiTheme="minorHAnsi" w:hAnsiTheme="minorHAnsi" w:cstheme="minorHAnsi"/>
        </w:rPr>
        <w:t>.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</w:p>
    <w:p w:rsidR="00A868B1" w:rsidRPr="0090538E" w:rsidRDefault="00A868B1" w:rsidP="005441FF">
      <w:pPr>
        <w:ind w:left="4956" w:firstLine="708"/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>.........................................</w:t>
      </w:r>
    </w:p>
    <w:p w:rsidR="00A868B1" w:rsidRPr="0090538E" w:rsidRDefault="00A868B1" w:rsidP="005441FF">
      <w:pPr>
        <w:ind w:left="4956" w:firstLine="708"/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>(</w:t>
      </w:r>
      <w:proofErr w:type="spellStart"/>
      <w:r w:rsidRPr="0090538E">
        <w:rPr>
          <w:rFonts w:asciiTheme="minorHAnsi" w:hAnsiTheme="minorHAnsi" w:cstheme="minorHAnsi"/>
        </w:rPr>
        <w:t>date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legible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signature</w:t>
      </w:r>
      <w:proofErr w:type="spellEnd"/>
      <w:r w:rsidRPr="0090538E">
        <w:rPr>
          <w:rFonts w:asciiTheme="minorHAnsi" w:hAnsiTheme="minorHAnsi" w:cstheme="minorHAnsi"/>
        </w:rPr>
        <w:t>)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</w:p>
    <w:p w:rsidR="00A868B1" w:rsidRDefault="00A868B1" w:rsidP="00A868B1">
      <w:pPr>
        <w:rPr>
          <w:rFonts w:asciiTheme="minorHAnsi" w:hAnsiTheme="minorHAnsi" w:cstheme="minorHAnsi"/>
        </w:rPr>
      </w:pPr>
      <w:proofErr w:type="spellStart"/>
      <w:r w:rsidRPr="0090538E">
        <w:rPr>
          <w:rFonts w:asciiTheme="minorHAnsi" w:hAnsiTheme="minorHAnsi" w:cstheme="minorHAnsi"/>
        </w:rPr>
        <w:t>If</w:t>
      </w:r>
      <w:proofErr w:type="spellEnd"/>
      <w:r w:rsidRPr="0090538E">
        <w:rPr>
          <w:rFonts w:asciiTheme="minorHAnsi" w:hAnsiTheme="minorHAnsi" w:cstheme="minorHAnsi"/>
        </w:rPr>
        <w:t xml:space="preserve"> I </w:t>
      </w:r>
      <w:proofErr w:type="spellStart"/>
      <w:r w:rsidRPr="0090538E">
        <w:rPr>
          <w:rFonts w:asciiTheme="minorHAnsi" w:hAnsiTheme="minorHAnsi" w:cstheme="minorHAnsi"/>
        </w:rPr>
        <w:t>provide</w:t>
      </w:r>
      <w:proofErr w:type="spellEnd"/>
      <w:r w:rsidRPr="0090538E">
        <w:rPr>
          <w:rFonts w:asciiTheme="minorHAnsi" w:hAnsiTheme="minorHAnsi" w:cstheme="minorHAnsi"/>
        </w:rPr>
        <w:t xml:space="preserve"> the Foundation with my </w:t>
      </w:r>
      <w:proofErr w:type="spellStart"/>
      <w:r w:rsidRPr="0090538E">
        <w:rPr>
          <w:rFonts w:asciiTheme="minorHAnsi" w:hAnsiTheme="minorHAnsi" w:cstheme="minorHAnsi"/>
        </w:rPr>
        <w:t>medical</w:t>
      </w:r>
      <w:proofErr w:type="spellEnd"/>
      <w:r w:rsidRPr="0090538E">
        <w:rPr>
          <w:rFonts w:asciiTheme="minorHAnsi" w:hAnsiTheme="minorHAnsi" w:cstheme="minorHAnsi"/>
        </w:rPr>
        <w:t xml:space="preserve"> data, </w:t>
      </w:r>
      <w:proofErr w:type="spellStart"/>
      <w:r w:rsidRPr="0090538E">
        <w:rPr>
          <w:rFonts w:asciiTheme="minorHAnsi" w:hAnsiTheme="minorHAnsi" w:cstheme="minorHAnsi"/>
        </w:rPr>
        <w:t>which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constitutes</w:t>
      </w:r>
      <w:proofErr w:type="spellEnd"/>
      <w:r w:rsidRPr="0090538E">
        <w:rPr>
          <w:rFonts w:asciiTheme="minorHAnsi" w:hAnsiTheme="minorHAnsi" w:cstheme="minorHAnsi"/>
        </w:rPr>
        <w:t xml:space="preserve"> a </w:t>
      </w:r>
      <w:proofErr w:type="spellStart"/>
      <w:r w:rsidRPr="0090538E">
        <w:rPr>
          <w:rFonts w:asciiTheme="minorHAnsi" w:hAnsiTheme="minorHAnsi" w:cstheme="minorHAnsi"/>
        </w:rPr>
        <w:t>special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category</w:t>
      </w:r>
      <w:proofErr w:type="spellEnd"/>
      <w:r w:rsidRPr="0090538E">
        <w:rPr>
          <w:rFonts w:asciiTheme="minorHAnsi" w:hAnsiTheme="minorHAnsi" w:cstheme="minorHAnsi"/>
        </w:rPr>
        <w:t xml:space="preserve"> of data </w:t>
      </w:r>
      <w:proofErr w:type="spellStart"/>
      <w:r w:rsidRPr="0090538E">
        <w:rPr>
          <w:rFonts w:asciiTheme="minorHAnsi" w:hAnsiTheme="minorHAnsi" w:cstheme="minorHAnsi"/>
        </w:rPr>
        <w:t>within</w:t>
      </w:r>
      <w:proofErr w:type="spellEnd"/>
      <w:r w:rsidRPr="0090538E">
        <w:rPr>
          <w:rFonts w:asciiTheme="minorHAnsi" w:hAnsiTheme="minorHAnsi" w:cstheme="minorHAnsi"/>
        </w:rPr>
        <w:t xml:space="preserve"> the </w:t>
      </w:r>
      <w:proofErr w:type="spellStart"/>
      <w:r w:rsidRPr="0090538E">
        <w:rPr>
          <w:rFonts w:asciiTheme="minorHAnsi" w:hAnsiTheme="minorHAnsi" w:cstheme="minorHAnsi"/>
        </w:rPr>
        <w:t>meaning</w:t>
      </w:r>
      <w:proofErr w:type="spellEnd"/>
      <w:r w:rsidRPr="0090538E">
        <w:rPr>
          <w:rFonts w:asciiTheme="minorHAnsi" w:hAnsiTheme="minorHAnsi" w:cstheme="minorHAnsi"/>
        </w:rPr>
        <w:t xml:space="preserve"> of RODO, I </w:t>
      </w:r>
      <w:proofErr w:type="spellStart"/>
      <w:r w:rsidRPr="0090538E">
        <w:rPr>
          <w:rFonts w:asciiTheme="minorHAnsi" w:hAnsiTheme="minorHAnsi" w:cstheme="minorHAnsi"/>
        </w:rPr>
        <w:t>consent</w:t>
      </w:r>
      <w:proofErr w:type="spellEnd"/>
      <w:r w:rsidRPr="0090538E">
        <w:rPr>
          <w:rFonts w:asciiTheme="minorHAnsi" w:hAnsiTheme="minorHAnsi" w:cstheme="minorHAnsi"/>
        </w:rPr>
        <w:t xml:space="preserve"> to </w:t>
      </w:r>
      <w:proofErr w:type="spellStart"/>
      <w:r w:rsidRPr="0090538E">
        <w:rPr>
          <w:rFonts w:asciiTheme="minorHAnsi" w:hAnsiTheme="minorHAnsi" w:cstheme="minorHAnsi"/>
        </w:rPr>
        <w:t>its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processing</w:t>
      </w:r>
      <w:proofErr w:type="spellEnd"/>
      <w:r w:rsidRPr="0090538E">
        <w:rPr>
          <w:rFonts w:asciiTheme="minorHAnsi" w:hAnsiTheme="minorHAnsi" w:cstheme="minorHAnsi"/>
        </w:rPr>
        <w:t xml:space="preserve"> in order for the Foundation to </w:t>
      </w:r>
      <w:proofErr w:type="spellStart"/>
      <w:r w:rsidRPr="0090538E">
        <w:rPr>
          <w:rFonts w:asciiTheme="minorHAnsi" w:hAnsiTheme="minorHAnsi" w:cstheme="minorHAnsi"/>
        </w:rPr>
        <w:t>provide</w:t>
      </w:r>
      <w:proofErr w:type="spellEnd"/>
      <w:r w:rsidRPr="0090538E">
        <w:rPr>
          <w:rFonts w:asciiTheme="minorHAnsi" w:hAnsiTheme="minorHAnsi" w:cstheme="minorHAnsi"/>
        </w:rPr>
        <w:t xml:space="preserve"> me with </w:t>
      </w:r>
      <w:proofErr w:type="spellStart"/>
      <w:r w:rsidRPr="0090538E">
        <w:rPr>
          <w:rFonts w:asciiTheme="minorHAnsi" w:hAnsiTheme="minorHAnsi" w:cstheme="minorHAnsi"/>
        </w:rPr>
        <w:t>adequate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assistance</w:t>
      </w:r>
      <w:proofErr w:type="spellEnd"/>
      <w:r w:rsidRPr="0090538E">
        <w:rPr>
          <w:rFonts w:asciiTheme="minorHAnsi" w:hAnsiTheme="minorHAnsi" w:cstheme="minorHAnsi"/>
        </w:rPr>
        <w:t>.</w:t>
      </w:r>
    </w:p>
    <w:p w:rsidR="005441FF" w:rsidRPr="0090538E" w:rsidRDefault="005441FF" w:rsidP="00A868B1">
      <w:pPr>
        <w:rPr>
          <w:rFonts w:asciiTheme="minorHAnsi" w:hAnsiTheme="minorHAnsi" w:cstheme="minorHAnsi"/>
        </w:rPr>
      </w:pPr>
    </w:p>
    <w:p w:rsidR="00A868B1" w:rsidRPr="0090538E" w:rsidRDefault="00A868B1" w:rsidP="005441FF">
      <w:pPr>
        <w:ind w:left="4956" w:firstLine="708"/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>.........................................</w:t>
      </w:r>
    </w:p>
    <w:p w:rsidR="00A868B1" w:rsidRPr="0090538E" w:rsidRDefault="00A868B1" w:rsidP="005441FF">
      <w:pPr>
        <w:ind w:left="4956" w:firstLine="708"/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>(</w:t>
      </w:r>
      <w:proofErr w:type="spellStart"/>
      <w:r w:rsidRPr="0090538E">
        <w:rPr>
          <w:rFonts w:asciiTheme="minorHAnsi" w:hAnsiTheme="minorHAnsi" w:cstheme="minorHAnsi"/>
        </w:rPr>
        <w:t>date</w:t>
      </w:r>
      <w:proofErr w:type="spellEnd"/>
      <w:r w:rsidRPr="0090538E">
        <w:rPr>
          <w:rFonts w:asciiTheme="minorHAnsi" w:hAnsiTheme="minorHAnsi" w:cstheme="minorHAnsi"/>
        </w:rPr>
        <w:t xml:space="preserve">, </w:t>
      </w:r>
      <w:proofErr w:type="spellStart"/>
      <w:r w:rsidRPr="0090538E">
        <w:rPr>
          <w:rFonts w:asciiTheme="minorHAnsi" w:hAnsiTheme="minorHAnsi" w:cstheme="minorHAnsi"/>
        </w:rPr>
        <w:t>legible</w:t>
      </w:r>
      <w:proofErr w:type="spellEnd"/>
      <w:r w:rsidRPr="0090538E">
        <w:rPr>
          <w:rFonts w:asciiTheme="minorHAnsi" w:hAnsiTheme="minorHAnsi" w:cstheme="minorHAnsi"/>
        </w:rPr>
        <w:t xml:space="preserve"> </w:t>
      </w:r>
      <w:proofErr w:type="spellStart"/>
      <w:r w:rsidRPr="0090538E">
        <w:rPr>
          <w:rFonts w:asciiTheme="minorHAnsi" w:hAnsiTheme="minorHAnsi" w:cstheme="minorHAnsi"/>
        </w:rPr>
        <w:t>signature</w:t>
      </w:r>
      <w:proofErr w:type="spellEnd"/>
      <w:r w:rsidRPr="0090538E">
        <w:rPr>
          <w:rFonts w:asciiTheme="minorHAnsi" w:hAnsiTheme="minorHAnsi" w:cstheme="minorHAnsi"/>
        </w:rPr>
        <w:t>)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</w:p>
    <w:p w:rsidR="00A868B1" w:rsidRPr="00C23A96" w:rsidRDefault="00A868B1" w:rsidP="00A868B1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23A96">
        <w:rPr>
          <w:rFonts w:asciiTheme="minorHAnsi" w:hAnsiTheme="minorHAnsi" w:cstheme="minorHAnsi"/>
          <w:b/>
          <w:sz w:val="16"/>
          <w:szCs w:val="16"/>
          <w:u w:val="single"/>
        </w:rPr>
        <w:t xml:space="preserve">APPENDIX NO. 1 </w:t>
      </w:r>
    </w:p>
    <w:p w:rsidR="00A868B1" w:rsidRPr="00C23A96" w:rsidRDefault="00A868B1" w:rsidP="00C23A96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0" w:name="_GoBack"/>
      <w:r w:rsidRPr="00C23A96">
        <w:rPr>
          <w:rFonts w:asciiTheme="minorHAnsi" w:hAnsiTheme="minorHAnsi" w:cstheme="minorHAnsi"/>
          <w:b/>
          <w:sz w:val="16"/>
          <w:szCs w:val="16"/>
          <w:u w:val="single"/>
        </w:rPr>
        <w:t>FOUNDA</w:t>
      </w:r>
      <w:r w:rsidR="00C72B0D">
        <w:rPr>
          <w:rFonts w:asciiTheme="minorHAnsi" w:hAnsiTheme="minorHAnsi" w:cstheme="minorHAnsi"/>
          <w:b/>
          <w:sz w:val="16"/>
          <w:szCs w:val="16"/>
          <w:u w:val="single"/>
        </w:rPr>
        <w:t>TION REGULATIONS</w:t>
      </w:r>
    </w:p>
    <w:p w:rsidR="00A868B1" w:rsidRPr="00C23A96" w:rsidRDefault="00A868B1" w:rsidP="00C23A9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23A96">
        <w:rPr>
          <w:rFonts w:asciiTheme="minorHAnsi" w:hAnsiTheme="minorHAnsi" w:cstheme="minorHAnsi"/>
          <w:b/>
          <w:sz w:val="16"/>
          <w:szCs w:val="16"/>
        </w:rPr>
        <w:t>1. BASIS AND OBJECTIVES OF THE FOUNDATION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The Dance to Be Foundation,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hereinafter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referred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to as the "Foundation",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operates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on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basis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its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Articles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Association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entry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in the Foundation Register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under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KRS No.: 0000756593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dated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14.11.2018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objectives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the Foundation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are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>: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1. </w:t>
      </w:r>
      <w:proofErr w:type="spellStart"/>
      <w:r>
        <w:rPr>
          <w:rFonts w:asciiTheme="minorHAnsi" w:hAnsiTheme="minorHAnsi" w:cstheme="minorHAnsi"/>
          <w:sz w:val="16"/>
          <w:szCs w:val="16"/>
        </w:rPr>
        <w:t>S</w:t>
      </w:r>
      <w:r w:rsidR="00A868B1" w:rsidRPr="0090538E">
        <w:rPr>
          <w:rFonts w:asciiTheme="minorHAnsi" w:hAnsiTheme="minorHAnsi" w:cstheme="minorHAnsi"/>
          <w:sz w:val="16"/>
          <w:szCs w:val="16"/>
        </w:rPr>
        <w:t>upport</w:t>
      </w:r>
      <w:r>
        <w:rPr>
          <w:rFonts w:asciiTheme="minorHAnsi" w:hAnsiTheme="minorHAnsi" w:cstheme="minorHAnsi"/>
          <w:sz w:val="16"/>
          <w:szCs w:val="16"/>
        </w:rPr>
        <w:t>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students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contact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with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their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families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in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other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fields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their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needs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2. </w:t>
      </w:r>
      <w:proofErr w:type="spellStart"/>
      <w:r>
        <w:rPr>
          <w:rFonts w:asciiTheme="minorHAnsi" w:hAnsiTheme="minorHAnsi" w:cstheme="minorHAnsi"/>
          <w:sz w:val="16"/>
          <w:szCs w:val="16"/>
        </w:rPr>
        <w:t>S</w:t>
      </w:r>
      <w:r w:rsidR="00A868B1" w:rsidRPr="0090538E">
        <w:rPr>
          <w:rFonts w:asciiTheme="minorHAnsi" w:hAnsiTheme="minorHAnsi" w:cstheme="minorHAnsi"/>
          <w:sz w:val="16"/>
          <w:szCs w:val="16"/>
        </w:rPr>
        <w:t>upport</w:t>
      </w:r>
      <w:r>
        <w:rPr>
          <w:rFonts w:asciiTheme="minorHAnsi" w:hAnsiTheme="minorHAnsi" w:cstheme="minorHAnsi"/>
          <w:sz w:val="16"/>
          <w:szCs w:val="16"/>
        </w:rPr>
        <w:t>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artistic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physical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intellectual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mental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spiritual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development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students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3.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Transmit</w:t>
      </w:r>
      <w:r>
        <w:rPr>
          <w:rFonts w:asciiTheme="minorHAnsi" w:hAnsiTheme="minorHAnsi" w:cstheme="minorHAnsi"/>
          <w:sz w:val="16"/>
          <w:szCs w:val="16"/>
        </w:rPr>
        <w:t>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Christian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values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4.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Caring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mental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condition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students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5.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Promoting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talented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students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6. </w:t>
      </w:r>
      <w:proofErr w:type="spellStart"/>
      <w:r>
        <w:rPr>
          <w:rFonts w:asciiTheme="minorHAnsi" w:hAnsiTheme="minorHAnsi" w:cstheme="minorHAnsi"/>
          <w:sz w:val="16"/>
          <w:szCs w:val="16"/>
        </w:rPr>
        <w:t>Creating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links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between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people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involved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the development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internationally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7.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Supporting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all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activities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the development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8.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</w:rPr>
        <w:t>Disseminating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C23A96" w:rsidRDefault="00A868B1" w:rsidP="00C23A9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23A96">
        <w:rPr>
          <w:rFonts w:asciiTheme="minorHAnsi" w:hAnsiTheme="minorHAnsi" w:cstheme="minorHAnsi"/>
          <w:b/>
          <w:sz w:val="16"/>
          <w:szCs w:val="16"/>
        </w:rPr>
        <w:t>2. PRINCIPLES OF ASSISTANCE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Assistance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granted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students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 By the term "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" we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mean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type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artistic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Poland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abroad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with a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nine-year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education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cycle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giving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education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profession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"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". It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can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be a public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non-public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2.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Supporting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school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students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their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contacts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with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their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families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concerns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first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all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closest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relatives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parents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siblings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).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3. 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takes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into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account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following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criteria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when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providing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financial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: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a.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distance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the place of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study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employment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to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parents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' place of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residence</w:t>
      </w:r>
      <w:proofErr w:type="spellEnd"/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b.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frequency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contacts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with the family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c.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age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beneficiary</w:t>
      </w:r>
      <w:proofErr w:type="spellEnd"/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d.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health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condition</w:t>
      </w:r>
      <w:proofErr w:type="spellEnd"/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e.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random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situations</w:t>
      </w:r>
      <w:proofErr w:type="spellEnd"/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4. 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provided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by 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primarily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financial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based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objectives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specified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Foundation's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statutes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. The order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objectives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Statute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set out in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accordance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with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priorities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the Foundation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taken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into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account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when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considering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applications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beneficiaries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Each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case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considered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by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us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individually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 5.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5.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Any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financial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advisory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psychological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help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conditioned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by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Foundation's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means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resources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6.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activities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aimed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helping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particular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are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chosen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before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supporting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general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projects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events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aiming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spreading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art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7.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advisability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medical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rehabilitation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must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based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doctor's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recommendations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8. 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A person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applying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from 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obliged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send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: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application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medical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documentation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if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necessary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the Foundation to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provide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).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9. 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The Board of 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will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qualify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student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dancer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group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Foundation's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wards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determine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scope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basis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analysis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all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documents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provided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10. 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has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right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ask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additional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documents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because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each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case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different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thus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final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documentation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depends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situation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a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particular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person.</w:t>
      </w:r>
    </w:p>
    <w:p w:rsidR="00A868B1" w:rsidRPr="0090538E" w:rsidRDefault="00C23A96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11.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final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decision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grant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made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by the Foundation Board on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basis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statute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regulations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the Foundation.</w:t>
      </w:r>
    </w:p>
    <w:p w:rsidR="00A868B1" w:rsidRPr="0090538E" w:rsidRDefault="00F4087F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12.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reserves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right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refuse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wards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even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if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application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documentation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applicant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shows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that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all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conditions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specified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Statute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Regulations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F4087F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13. 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In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special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cases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not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described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Regulations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the Board of 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reserves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right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provide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under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different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rules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F4087F" w:rsidRDefault="00A868B1" w:rsidP="00F4087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4087F">
        <w:rPr>
          <w:rFonts w:asciiTheme="minorHAnsi" w:hAnsiTheme="minorHAnsi" w:cstheme="minorHAnsi"/>
          <w:b/>
          <w:sz w:val="16"/>
          <w:szCs w:val="16"/>
        </w:rPr>
        <w:t>3</w:t>
      </w:r>
      <w:r w:rsidR="00F4087F">
        <w:rPr>
          <w:rFonts w:asciiTheme="minorHAnsi" w:hAnsiTheme="minorHAnsi" w:cstheme="minorHAnsi"/>
          <w:b/>
          <w:sz w:val="16"/>
          <w:szCs w:val="16"/>
        </w:rPr>
        <w:t>.</w:t>
      </w:r>
      <w:r w:rsidRPr="00F4087F">
        <w:rPr>
          <w:rFonts w:asciiTheme="minorHAnsi" w:hAnsiTheme="minorHAnsi" w:cstheme="minorHAnsi"/>
          <w:b/>
          <w:sz w:val="16"/>
          <w:szCs w:val="16"/>
        </w:rPr>
        <w:t xml:space="preserve"> T</w:t>
      </w:r>
      <w:r w:rsidR="00F4087F">
        <w:rPr>
          <w:rFonts w:asciiTheme="minorHAnsi" w:hAnsiTheme="minorHAnsi" w:cstheme="minorHAnsi"/>
          <w:b/>
          <w:sz w:val="16"/>
          <w:szCs w:val="16"/>
        </w:rPr>
        <w:t xml:space="preserve">HE METHOD OF GRANTING THE AID 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868B1" w:rsidRPr="0090538E" w:rsidRDefault="00F4087F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accordance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with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Act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Protection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Personal Data of 10 May 2018. (Dz. U. 2018 r. 1000) and RODO, 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not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share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personal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data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donors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>2</w:t>
      </w:r>
      <w:r w:rsidR="00F4087F">
        <w:rPr>
          <w:rFonts w:asciiTheme="minorHAnsi" w:hAnsiTheme="minorHAnsi" w:cstheme="minorHAnsi"/>
          <w:sz w:val="16"/>
          <w:szCs w:val="16"/>
        </w:rPr>
        <w:t>.</w:t>
      </w:r>
      <w:r w:rsidRPr="0090538E">
        <w:rPr>
          <w:rFonts w:asciiTheme="minorHAnsi" w:hAnsiTheme="minorHAnsi" w:cstheme="minorHAnsi"/>
          <w:sz w:val="16"/>
          <w:szCs w:val="16"/>
        </w:rPr>
        <w:t xml:space="preserve"> The Foundation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does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not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guarantee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provide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in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requested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amount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, as to part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all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requested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amount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F4087F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3. </w:t>
      </w:r>
      <w:r w:rsidR="00A868B1" w:rsidRPr="0090538E">
        <w:rPr>
          <w:rFonts w:asciiTheme="minorHAnsi" w:hAnsiTheme="minorHAnsi" w:cstheme="minorHAnsi"/>
          <w:sz w:val="16"/>
          <w:szCs w:val="16"/>
        </w:rPr>
        <w:t xml:space="preserve">The Foundation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reserves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right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disburse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funds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a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hospital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rehabilitation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center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medical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equipment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dealer,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equipment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dealer,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theater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transport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office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only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on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basis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invoice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bill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issued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to the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foundation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>.</w:t>
      </w:r>
    </w:p>
    <w:p w:rsidR="00F4087F" w:rsidRDefault="00F4087F" w:rsidP="00A868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4.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Costs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that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can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reimbursed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are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: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treatment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rehabilitation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transport,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training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theater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tickets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competitions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insurance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scholarships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ballet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costumes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shoes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for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practice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Invoices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receipts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can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be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reimbursed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only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if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there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no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doubt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about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their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credibility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868B1" w:rsidRPr="0090538E">
        <w:rPr>
          <w:rFonts w:asciiTheme="minorHAnsi" w:hAnsiTheme="minorHAnsi" w:cstheme="minorHAnsi"/>
          <w:sz w:val="16"/>
          <w:szCs w:val="16"/>
        </w:rPr>
        <w:t>purposefulness</w:t>
      </w:r>
      <w:proofErr w:type="spellEnd"/>
      <w:r w:rsidR="00A868B1" w:rsidRPr="0090538E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>5.</w:t>
      </w:r>
      <w:r w:rsidR="00F4087F">
        <w:rPr>
          <w:rFonts w:asciiTheme="minorHAnsi" w:hAnsiTheme="minorHAnsi" w:cstheme="minorHAnsi"/>
          <w:sz w:val="16"/>
          <w:szCs w:val="16"/>
        </w:rPr>
        <w:t xml:space="preserve"> </w:t>
      </w:r>
      <w:r w:rsidRPr="0090538E">
        <w:rPr>
          <w:rFonts w:asciiTheme="minorHAnsi" w:hAnsiTheme="minorHAnsi" w:cstheme="minorHAnsi"/>
          <w:sz w:val="16"/>
          <w:szCs w:val="16"/>
        </w:rPr>
        <w:t xml:space="preserve">The Board of the Foundation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decides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about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financial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operations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and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date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their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implementation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for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beneficiary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868B1" w:rsidRPr="00F4087F" w:rsidRDefault="00A868B1" w:rsidP="00F4087F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4087F">
        <w:rPr>
          <w:rFonts w:asciiTheme="minorHAnsi" w:hAnsiTheme="minorHAnsi" w:cstheme="minorHAnsi"/>
          <w:b/>
          <w:sz w:val="16"/>
          <w:szCs w:val="16"/>
        </w:rPr>
        <w:t>4. FINAL PROVISIONS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868B1" w:rsidRPr="0090538E" w:rsidRDefault="00A868B1" w:rsidP="00A868B1">
      <w:pPr>
        <w:rPr>
          <w:rFonts w:asciiTheme="minorHAnsi" w:hAnsiTheme="minorHAnsi" w:cstheme="minorHAnsi"/>
          <w:sz w:val="16"/>
          <w:szCs w:val="16"/>
        </w:rPr>
      </w:pPr>
      <w:r w:rsidRPr="0090538E">
        <w:rPr>
          <w:rFonts w:asciiTheme="minorHAnsi" w:hAnsiTheme="minorHAnsi" w:cstheme="minorHAnsi"/>
          <w:sz w:val="16"/>
          <w:szCs w:val="16"/>
        </w:rPr>
        <w:t xml:space="preserve">By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applying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for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Foundation's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assistance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,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mentee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or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his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her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parent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legal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guardian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declares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that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he/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she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accepts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provisions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these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16"/>
          <w:szCs w:val="16"/>
        </w:rPr>
        <w:t>Regulations</w:t>
      </w:r>
      <w:proofErr w:type="spellEnd"/>
      <w:r w:rsidRPr="0090538E">
        <w:rPr>
          <w:rFonts w:asciiTheme="minorHAnsi" w:hAnsiTheme="minorHAnsi" w:cstheme="minorHAnsi"/>
          <w:sz w:val="16"/>
          <w:szCs w:val="16"/>
        </w:rPr>
        <w:t>.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  <w:r w:rsidRPr="0090538E">
        <w:rPr>
          <w:rFonts w:asciiTheme="minorHAnsi" w:hAnsiTheme="minorHAnsi" w:cstheme="minorHAnsi"/>
        </w:rPr>
        <w:t xml:space="preserve"> </w:t>
      </w:r>
    </w:p>
    <w:p w:rsidR="00A868B1" w:rsidRDefault="00A868B1" w:rsidP="00A868B1">
      <w:pPr>
        <w:rPr>
          <w:rFonts w:asciiTheme="minorHAnsi" w:hAnsiTheme="minorHAnsi" w:cstheme="minorHAnsi"/>
        </w:rPr>
      </w:pPr>
    </w:p>
    <w:bookmarkEnd w:id="0"/>
    <w:p w:rsidR="0090538E" w:rsidRDefault="0090538E" w:rsidP="00A868B1">
      <w:pPr>
        <w:rPr>
          <w:rFonts w:asciiTheme="minorHAnsi" w:hAnsiTheme="minorHAnsi" w:cstheme="minorHAnsi"/>
        </w:rPr>
      </w:pPr>
    </w:p>
    <w:p w:rsidR="0090538E" w:rsidRDefault="0090538E" w:rsidP="00A868B1">
      <w:pPr>
        <w:rPr>
          <w:rFonts w:asciiTheme="minorHAnsi" w:hAnsiTheme="minorHAnsi" w:cstheme="minorHAnsi"/>
        </w:rPr>
      </w:pPr>
    </w:p>
    <w:p w:rsidR="0090538E" w:rsidRPr="0090538E" w:rsidRDefault="0090538E" w:rsidP="00A868B1">
      <w:pPr>
        <w:rPr>
          <w:rFonts w:asciiTheme="minorHAnsi" w:hAnsiTheme="minorHAnsi" w:cstheme="minorHAnsi"/>
        </w:rPr>
      </w:pPr>
    </w:p>
    <w:p w:rsidR="00A868B1" w:rsidRPr="00F4087F" w:rsidRDefault="00A868B1" w:rsidP="00A868B1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F4087F">
        <w:rPr>
          <w:rFonts w:asciiTheme="minorHAnsi" w:hAnsiTheme="minorHAnsi" w:cstheme="minorHAnsi"/>
          <w:b/>
          <w:sz w:val="16"/>
          <w:szCs w:val="16"/>
          <w:u w:val="single"/>
        </w:rPr>
        <w:lastRenderedPageBreak/>
        <w:t>ATTACHMENT NO. 2</w:t>
      </w:r>
    </w:p>
    <w:p w:rsidR="00A868B1" w:rsidRPr="00F4087F" w:rsidRDefault="00A868B1" w:rsidP="00F4087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087F">
        <w:rPr>
          <w:rFonts w:asciiTheme="minorHAnsi" w:hAnsiTheme="minorHAnsi" w:cstheme="minorHAnsi"/>
          <w:b/>
          <w:sz w:val="20"/>
          <w:szCs w:val="20"/>
        </w:rPr>
        <w:t>INFORMATION CLAUSE ON PERSONAL DATA PROCESSED BY</w:t>
      </w:r>
    </w:p>
    <w:p w:rsidR="00A868B1" w:rsidRDefault="00A868B1" w:rsidP="00F4087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087F">
        <w:rPr>
          <w:rFonts w:asciiTheme="minorHAnsi" w:hAnsiTheme="minorHAnsi" w:cstheme="minorHAnsi"/>
          <w:b/>
          <w:sz w:val="20"/>
          <w:szCs w:val="20"/>
        </w:rPr>
        <w:t xml:space="preserve">Dance To Be Foundation </w:t>
      </w:r>
      <w:proofErr w:type="spellStart"/>
      <w:r w:rsidRPr="00F4087F">
        <w:rPr>
          <w:rFonts w:asciiTheme="minorHAnsi" w:hAnsiTheme="minorHAnsi" w:cstheme="minorHAnsi"/>
          <w:b/>
          <w:sz w:val="20"/>
          <w:szCs w:val="20"/>
        </w:rPr>
        <w:t>based</w:t>
      </w:r>
      <w:proofErr w:type="spellEnd"/>
      <w:r w:rsidRPr="00F4087F">
        <w:rPr>
          <w:rFonts w:asciiTheme="minorHAnsi" w:hAnsiTheme="minorHAnsi" w:cstheme="minorHAnsi"/>
          <w:b/>
          <w:sz w:val="20"/>
          <w:szCs w:val="20"/>
        </w:rPr>
        <w:t xml:space="preserve"> in Bolechowice</w:t>
      </w:r>
    </w:p>
    <w:p w:rsidR="005441FF" w:rsidRPr="00F4087F" w:rsidRDefault="005441FF" w:rsidP="00F4087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868B1" w:rsidRDefault="00A868B1" w:rsidP="00A868B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Please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be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informed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that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as of 25 May 2018,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Regulation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(EU) 2016/679 of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European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Parliament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of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Council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27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April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2016 on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protection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natural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with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regard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 and on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free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movement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such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 (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referred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as "RODO")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force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therefore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should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know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that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>:</w:t>
      </w:r>
    </w:p>
    <w:p w:rsidR="00F4087F" w:rsidRPr="0090538E" w:rsidRDefault="00F4087F" w:rsidP="00A868B1">
      <w:pPr>
        <w:rPr>
          <w:rFonts w:asciiTheme="minorHAnsi" w:hAnsiTheme="minorHAnsi" w:cstheme="minorHAnsi"/>
          <w:sz w:val="20"/>
          <w:szCs w:val="20"/>
        </w:rPr>
      </w:pP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1. </w:t>
      </w:r>
      <w:r w:rsidR="00F4087F">
        <w:rPr>
          <w:rFonts w:asciiTheme="minorHAnsi" w:hAnsiTheme="minorHAnsi" w:cstheme="minorHAnsi"/>
          <w:sz w:val="20"/>
          <w:szCs w:val="20"/>
        </w:rPr>
        <w:t>T</w:t>
      </w:r>
      <w:r w:rsidRPr="0090538E">
        <w:rPr>
          <w:rFonts w:asciiTheme="minorHAnsi" w:hAnsiTheme="minorHAnsi" w:cstheme="minorHAnsi"/>
          <w:sz w:val="20"/>
          <w:szCs w:val="20"/>
        </w:rPr>
        <w:t xml:space="preserve">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controller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>:</w:t>
      </w:r>
    </w:p>
    <w:p w:rsidR="00A868B1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Dance To Be Foundation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based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in Bolechowice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registered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address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: Bolechowice 32-082 Zielona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Street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87B, no NIP 513- 025-7496 REGON 381-802-247,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registered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in the Register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associations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other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social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professional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organizations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foundations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independent public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health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care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facilities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kept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by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District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Court for Kraków Śródmieścia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Division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XII of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National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Court Register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under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KRS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0000756593 (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hereinafter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referred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as the Administrator). </w:t>
      </w:r>
    </w:p>
    <w:p w:rsidR="00F4087F" w:rsidRPr="0090538E" w:rsidRDefault="00F4087F" w:rsidP="00A868B1">
      <w:pPr>
        <w:rPr>
          <w:rFonts w:asciiTheme="minorHAnsi" w:hAnsiTheme="minorHAnsi" w:cstheme="minorHAnsi"/>
          <w:sz w:val="20"/>
          <w:szCs w:val="20"/>
        </w:rPr>
      </w:pP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>2</w:t>
      </w:r>
      <w:r w:rsidR="00F4087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Contact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with the Administrator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possible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following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e-mail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address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:  </w:t>
      </w: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>fundacja@dancetobe.org</w:t>
      </w:r>
    </w:p>
    <w:p w:rsidR="00A868B1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The Administrator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processes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e.g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.: image,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name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surname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address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telephone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number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e-mail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address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pursuant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Article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6(1)(b) of the RODO in order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enter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into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perform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agreement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Providing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 for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this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purpose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entirely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voluntary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however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necessary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conclude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perform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. In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case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medical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which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may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be part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medical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records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may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constitute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special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category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data,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takes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place on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basis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Article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9(2)(a) of RODO -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express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consent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in order for the Foundation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provide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adequate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assistance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>.</w:t>
      </w:r>
    </w:p>
    <w:p w:rsidR="00F4087F" w:rsidRPr="0090538E" w:rsidRDefault="00F4087F" w:rsidP="00A868B1">
      <w:pPr>
        <w:rPr>
          <w:rFonts w:asciiTheme="minorHAnsi" w:hAnsiTheme="minorHAnsi" w:cstheme="minorHAnsi"/>
          <w:sz w:val="20"/>
          <w:szCs w:val="20"/>
        </w:rPr>
      </w:pP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>3</w:t>
      </w:r>
      <w:r w:rsidR="00F4087F">
        <w:rPr>
          <w:rFonts w:asciiTheme="minorHAnsi" w:hAnsiTheme="minorHAnsi" w:cstheme="minorHAnsi"/>
          <w:sz w:val="20"/>
          <w:szCs w:val="20"/>
        </w:rPr>
        <w:t>.</w:t>
      </w:r>
      <w:r w:rsidRPr="0090538E">
        <w:rPr>
          <w:rFonts w:asciiTheme="minorHAnsi" w:hAnsiTheme="minorHAnsi" w:cstheme="minorHAnsi"/>
          <w:sz w:val="20"/>
          <w:szCs w:val="20"/>
        </w:rPr>
        <w:t xml:space="preserve"> We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would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like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inform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that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connection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with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 by the Administrator,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have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following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rights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>:</w:t>
      </w: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-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right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access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rectify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data, </w:t>
      </w: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-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right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erasure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restriction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data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-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right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object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-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right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data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portability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-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right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withdraw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consent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any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time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A868B1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 xml:space="preserve">-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right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lodge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complaint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supervisory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authority, i.e.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President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the Office for Personal Data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Protection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4087F" w:rsidRPr="0090538E" w:rsidRDefault="00F4087F" w:rsidP="00A868B1">
      <w:pPr>
        <w:rPr>
          <w:rFonts w:asciiTheme="minorHAnsi" w:hAnsiTheme="minorHAnsi" w:cstheme="minorHAnsi"/>
          <w:sz w:val="20"/>
          <w:szCs w:val="20"/>
        </w:rPr>
      </w:pPr>
    </w:p>
    <w:p w:rsidR="00A868B1" w:rsidRDefault="00F4087F" w:rsidP="00A868B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 w:rsidR="00A868B1" w:rsidRPr="0090538E">
        <w:rPr>
          <w:rFonts w:asciiTheme="minorHAnsi" w:hAnsiTheme="minorHAnsi" w:cstheme="minorHAnsi"/>
          <w:sz w:val="20"/>
          <w:szCs w:val="20"/>
        </w:rPr>
        <w:t xml:space="preserve"> Personal data for the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purposes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described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above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be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processed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until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expiration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of the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and the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statute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limitations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claims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under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concluded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contract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until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resign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from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its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conclusion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>.</w:t>
      </w:r>
    </w:p>
    <w:p w:rsidR="00F4087F" w:rsidRPr="0090538E" w:rsidRDefault="00F4087F" w:rsidP="00A868B1">
      <w:pPr>
        <w:rPr>
          <w:rFonts w:asciiTheme="minorHAnsi" w:hAnsiTheme="minorHAnsi" w:cstheme="minorHAnsi"/>
          <w:sz w:val="20"/>
          <w:szCs w:val="20"/>
        </w:rPr>
      </w:pPr>
    </w:p>
    <w:p w:rsidR="00A868B1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>5</w:t>
      </w:r>
      <w:r w:rsidR="00F4087F">
        <w:rPr>
          <w:rFonts w:asciiTheme="minorHAnsi" w:hAnsiTheme="minorHAnsi" w:cstheme="minorHAnsi"/>
          <w:sz w:val="20"/>
          <w:szCs w:val="20"/>
        </w:rPr>
        <w:t>.</w:t>
      </w:r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be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made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available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entities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which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the Administrator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subcontracts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marketing services on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its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behalf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for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its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benefit, and performing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other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services for the Administrator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necessary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for the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correct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secure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such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as, for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example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: coaching services,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accounting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services,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courier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services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services in the field of IT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infrastructure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maintenance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or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cloud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services. </w:t>
      </w:r>
    </w:p>
    <w:p w:rsidR="00F4087F" w:rsidRPr="0090538E" w:rsidRDefault="00F4087F" w:rsidP="00A868B1">
      <w:pPr>
        <w:rPr>
          <w:rFonts w:asciiTheme="minorHAnsi" w:hAnsiTheme="minorHAnsi" w:cstheme="minorHAnsi"/>
          <w:sz w:val="20"/>
          <w:szCs w:val="20"/>
        </w:rPr>
      </w:pPr>
    </w:p>
    <w:p w:rsidR="00A868B1" w:rsidRDefault="00F4087F" w:rsidP="00A868B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Entities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whom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the Administrator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entrusts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data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will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be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obliged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to the Administrator by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an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agreement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on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entrusting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them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with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data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strictly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comply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with the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requirements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of RODO and to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protect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868B1"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="00A868B1" w:rsidRPr="0090538E">
        <w:rPr>
          <w:rFonts w:asciiTheme="minorHAnsi" w:hAnsiTheme="minorHAnsi" w:cstheme="minorHAnsi"/>
          <w:sz w:val="20"/>
          <w:szCs w:val="20"/>
        </w:rPr>
        <w:t xml:space="preserve"> data.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087F" w:rsidRPr="0090538E" w:rsidRDefault="00F4087F" w:rsidP="00A868B1">
      <w:pPr>
        <w:rPr>
          <w:rFonts w:asciiTheme="minorHAnsi" w:hAnsiTheme="minorHAnsi" w:cstheme="minorHAnsi"/>
          <w:sz w:val="20"/>
          <w:szCs w:val="20"/>
        </w:rPr>
      </w:pPr>
    </w:p>
    <w:p w:rsidR="00A868B1" w:rsidRPr="0090538E" w:rsidRDefault="00A868B1" w:rsidP="00A868B1">
      <w:pPr>
        <w:rPr>
          <w:rFonts w:asciiTheme="minorHAnsi" w:hAnsiTheme="minorHAnsi" w:cstheme="minorHAnsi"/>
          <w:sz w:val="20"/>
          <w:szCs w:val="20"/>
        </w:rPr>
      </w:pPr>
      <w:r w:rsidRPr="0090538E">
        <w:rPr>
          <w:rFonts w:asciiTheme="minorHAnsi" w:hAnsiTheme="minorHAnsi" w:cstheme="minorHAnsi"/>
          <w:sz w:val="20"/>
          <w:szCs w:val="20"/>
        </w:rPr>
        <w:t>7</w:t>
      </w:r>
      <w:r w:rsidR="00F4087F">
        <w:rPr>
          <w:rFonts w:asciiTheme="minorHAnsi" w:hAnsiTheme="minorHAnsi" w:cstheme="minorHAnsi"/>
          <w:sz w:val="20"/>
          <w:szCs w:val="20"/>
        </w:rPr>
        <w:t>.</w:t>
      </w:r>
      <w:r w:rsidRPr="0090538E">
        <w:rPr>
          <w:rFonts w:asciiTheme="minorHAnsi" w:hAnsiTheme="minorHAnsi" w:cstheme="minorHAnsi"/>
          <w:sz w:val="20"/>
          <w:szCs w:val="20"/>
        </w:rPr>
        <w:t xml:space="preserve"> The Administrator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does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not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make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decisions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based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on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automated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processing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Your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personal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data and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does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 xml:space="preserve"> not profile </w:t>
      </w:r>
      <w:proofErr w:type="spellStart"/>
      <w:r w:rsidRPr="0090538E">
        <w:rPr>
          <w:rFonts w:asciiTheme="minorHAnsi" w:hAnsiTheme="minorHAnsi" w:cstheme="minorHAnsi"/>
          <w:sz w:val="20"/>
          <w:szCs w:val="20"/>
        </w:rPr>
        <w:t>them</w:t>
      </w:r>
      <w:proofErr w:type="spellEnd"/>
      <w:r w:rsidRPr="0090538E">
        <w:rPr>
          <w:rFonts w:asciiTheme="minorHAnsi" w:hAnsiTheme="minorHAnsi" w:cstheme="minorHAnsi"/>
          <w:sz w:val="20"/>
          <w:szCs w:val="20"/>
        </w:rPr>
        <w:t>.</w:t>
      </w:r>
    </w:p>
    <w:p w:rsidR="00A868B1" w:rsidRPr="0090538E" w:rsidRDefault="00A868B1" w:rsidP="00A868B1">
      <w:pPr>
        <w:rPr>
          <w:rFonts w:asciiTheme="minorHAnsi" w:hAnsiTheme="minorHAnsi" w:cstheme="minorHAnsi"/>
        </w:rPr>
      </w:pPr>
    </w:p>
    <w:p w:rsidR="00A868B1" w:rsidRPr="0090538E" w:rsidRDefault="00A868B1" w:rsidP="00A868B1">
      <w:pPr>
        <w:rPr>
          <w:rFonts w:asciiTheme="minorHAnsi" w:hAnsiTheme="minorHAnsi" w:cstheme="minorHAnsi"/>
        </w:rPr>
      </w:pPr>
    </w:p>
    <w:p w:rsidR="00A868B1" w:rsidRPr="0090538E" w:rsidRDefault="00A868B1" w:rsidP="00A868B1">
      <w:pPr>
        <w:rPr>
          <w:rFonts w:asciiTheme="minorHAnsi" w:hAnsiTheme="minorHAnsi" w:cstheme="minorHAnsi"/>
        </w:rPr>
      </w:pPr>
    </w:p>
    <w:p w:rsidR="000C44BF" w:rsidRPr="0090538E" w:rsidRDefault="000C44BF">
      <w:pPr>
        <w:rPr>
          <w:rFonts w:asciiTheme="minorHAnsi" w:hAnsiTheme="minorHAnsi" w:cstheme="minorHAnsi"/>
        </w:rPr>
      </w:pPr>
    </w:p>
    <w:sectPr w:rsidR="000C44BF" w:rsidRPr="0090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B1"/>
    <w:rsid w:val="000C44BF"/>
    <w:rsid w:val="005441FF"/>
    <w:rsid w:val="0090538E"/>
    <w:rsid w:val="00A868B1"/>
    <w:rsid w:val="00C23A96"/>
    <w:rsid w:val="00C72B0D"/>
    <w:rsid w:val="00F4087F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08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0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08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ancetob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cetob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1676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48602</dc:creator>
  <cp:lastModifiedBy>48602</cp:lastModifiedBy>
  <cp:revision>4</cp:revision>
  <dcterms:created xsi:type="dcterms:W3CDTF">2022-05-09T10:56:00Z</dcterms:created>
  <dcterms:modified xsi:type="dcterms:W3CDTF">2022-05-09T11:46:00Z</dcterms:modified>
</cp:coreProperties>
</file>